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7AB4" w14:textId="77777777" w:rsidR="006A161F" w:rsidRDefault="00F72807" w:rsidP="006A161F">
      <w:pPr>
        <w:pStyle w:val="Nadpis5"/>
      </w:pPr>
      <w:r>
        <w:t xml:space="preserve">                                        </w:t>
      </w:r>
    </w:p>
    <w:p w14:paraId="4C8B11E6" w14:textId="754ABBFD" w:rsidR="00B177AE" w:rsidRDefault="00B177AE" w:rsidP="00B177AE">
      <w:pPr>
        <w:jc w:val="center"/>
        <w:rPr>
          <w:b/>
          <w:sz w:val="28"/>
          <w:szCs w:val="28"/>
          <w:u w:val="single"/>
        </w:rPr>
      </w:pPr>
      <w:r w:rsidRPr="00B177AE">
        <w:rPr>
          <w:b/>
          <w:sz w:val="28"/>
          <w:szCs w:val="28"/>
          <w:u w:val="single"/>
        </w:rPr>
        <w:t>ŠKOLNÍ PORADENSKÝ SYSTÉM</w:t>
      </w:r>
      <w:r w:rsidR="001731AF">
        <w:rPr>
          <w:b/>
          <w:sz w:val="28"/>
          <w:szCs w:val="28"/>
          <w:u w:val="single"/>
        </w:rPr>
        <w:t xml:space="preserve"> ZŠ a MŠ</w:t>
      </w:r>
    </w:p>
    <w:p w14:paraId="0E3A7B7A" w14:textId="77777777" w:rsidR="00B177AE" w:rsidRPr="00B177AE" w:rsidRDefault="00B177AE" w:rsidP="00B177AE">
      <w:pPr>
        <w:jc w:val="center"/>
        <w:rPr>
          <w:b/>
          <w:sz w:val="28"/>
          <w:szCs w:val="28"/>
          <w:u w:val="single"/>
        </w:rPr>
      </w:pPr>
    </w:p>
    <w:p w14:paraId="749F9F67" w14:textId="77777777" w:rsidR="00B177AE" w:rsidRPr="00B177AE" w:rsidRDefault="00B177AE" w:rsidP="00B177AE">
      <w:pPr>
        <w:rPr>
          <w:b/>
          <w:sz w:val="28"/>
          <w:szCs w:val="28"/>
        </w:rPr>
      </w:pPr>
      <w:r w:rsidRPr="00B177AE">
        <w:rPr>
          <w:b/>
          <w:sz w:val="28"/>
          <w:szCs w:val="28"/>
        </w:rPr>
        <w:t xml:space="preserve">Poradenský </w:t>
      </w:r>
      <w:proofErr w:type="gramStart"/>
      <w:r w:rsidRPr="00B177AE">
        <w:rPr>
          <w:b/>
          <w:sz w:val="28"/>
          <w:szCs w:val="28"/>
        </w:rPr>
        <w:t>systém :</w:t>
      </w:r>
      <w:proofErr w:type="gramEnd"/>
      <w:r w:rsidRPr="00B177AE">
        <w:rPr>
          <w:b/>
          <w:sz w:val="28"/>
          <w:szCs w:val="28"/>
        </w:rPr>
        <w:t xml:space="preserve">  </w:t>
      </w:r>
    </w:p>
    <w:p w14:paraId="2AB33971" w14:textId="77777777" w:rsidR="00B177AE" w:rsidRDefault="00B177AE" w:rsidP="00B177AE">
      <w:pPr>
        <w:rPr>
          <w:sz w:val="28"/>
          <w:szCs w:val="28"/>
        </w:rPr>
      </w:pPr>
    </w:p>
    <w:p w14:paraId="38AF63D1" w14:textId="68269AD6" w:rsidR="00B177AE" w:rsidRPr="00B177AE" w:rsidRDefault="00B177AE" w:rsidP="00B177AE">
      <w:pPr>
        <w:rPr>
          <w:sz w:val="28"/>
          <w:szCs w:val="28"/>
        </w:rPr>
      </w:pPr>
      <w:r w:rsidRPr="00B177AE">
        <w:rPr>
          <w:sz w:val="28"/>
          <w:szCs w:val="28"/>
        </w:rPr>
        <w:t xml:space="preserve">Na základě zákona č. 561/2004 Sb. a zabezpečuje službu na škole diagnostického a poradenského charakteru.  ŠPP jsou popsána ve vyhlášce č. 72/2005 Sb., o poskytování poradenských služeb ve školách a školských poradenských zařízeních, ve znění vyhlášky č. 197/2016 Sb.  </w:t>
      </w:r>
    </w:p>
    <w:p w14:paraId="3B951282" w14:textId="77777777" w:rsidR="00B177AE" w:rsidRDefault="00B177AE" w:rsidP="00B177AE">
      <w:pPr>
        <w:rPr>
          <w:b/>
          <w:sz w:val="28"/>
          <w:szCs w:val="28"/>
        </w:rPr>
      </w:pPr>
    </w:p>
    <w:p w14:paraId="60F3C6F0" w14:textId="77777777" w:rsidR="00B177AE" w:rsidRDefault="00B177AE" w:rsidP="00B177AE">
      <w:pPr>
        <w:rPr>
          <w:sz w:val="28"/>
          <w:szCs w:val="28"/>
        </w:rPr>
      </w:pPr>
      <w:r w:rsidRPr="00B177AE">
        <w:rPr>
          <w:b/>
          <w:sz w:val="28"/>
          <w:szCs w:val="28"/>
        </w:rPr>
        <w:t>Poradenský systém se dělí na dva základní pilíře</w:t>
      </w:r>
      <w:r w:rsidRPr="00B177AE">
        <w:rPr>
          <w:sz w:val="28"/>
          <w:szCs w:val="28"/>
        </w:rPr>
        <w:t xml:space="preserve">: </w:t>
      </w:r>
    </w:p>
    <w:p w14:paraId="0323CA7F" w14:textId="77777777" w:rsidR="00B177AE" w:rsidRPr="00B177AE" w:rsidRDefault="00B177AE" w:rsidP="00B177AE">
      <w:pPr>
        <w:rPr>
          <w:sz w:val="28"/>
          <w:szCs w:val="28"/>
        </w:rPr>
      </w:pPr>
      <w:r w:rsidRPr="00B177AE">
        <w:rPr>
          <w:sz w:val="28"/>
          <w:szCs w:val="28"/>
        </w:rPr>
        <w:t xml:space="preserve"> </w:t>
      </w:r>
    </w:p>
    <w:p w14:paraId="0F1C0D6E" w14:textId="77777777" w:rsidR="00B177AE" w:rsidRPr="00B177AE" w:rsidRDefault="00B177AE" w:rsidP="00B177AE">
      <w:pPr>
        <w:rPr>
          <w:sz w:val="28"/>
          <w:szCs w:val="28"/>
        </w:rPr>
      </w:pPr>
      <w:r w:rsidRPr="00B177AE">
        <w:rPr>
          <w:sz w:val="28"/>
          <w:szCs w:val="28"/>
        </w:rPr>
        <w:t xml:space="preserve">• na školní úrovni je zastoupen školním poradenským pracovištěm (ŠPP), které je přímo ve škole a jeho pracovníci jsou v téměř každodenním kontaktu s žáky, jsou schopni reagovat rychle a bezprostředně na každodenní situace,  </w:t>
      </w:r>
    </w:p>
    <w:p w14:paraId="423BFDA5" w14:textId="77777777" w:rsidR="00B177AE" w:rsidRPr="00B177AE" w:rsidRDefault="00B177AE" w:rsidP="00B177AE">
      <w:pPr>
        <w:rPr>
          <w:sz w:val="28"/>
          <w:szCs w:val="28"/>
        </w:rPr>
      </w:pPr>
      <w:r w:rsidRPr="00B177AE">
        <w:rPr>
          <w:sz w:val="28"/>
          <w:szCs w:val="28"/>
        </w:rPr>
        <w:t xml:space="preserve">• dalším stupněm jsou školská poradenská zařízení (ŠPZ), která již stojí mimo školy samotné a zahrnují pedagogicko-psychologické poradny (PPP) a speciálně pedagogická centra (SPC).   </w:t>
      </w:r>
    </w:p>
    <w:p w14:paraId="127E74C4" w14:textId="77777777" w:rsidR="00B177AE" w:rsidRPr="00B177AE" w:rsidRDefault="00B177AE" w:rsidP="00B177AE">
      <w:pPr>
        <w:rPr>
          <w:sz w:val="28"/>
          <w:szCs w:val="28"/>
        </w:rPr>
      </w:pPr>
      <w:r w:rsidRPr="00B177AE">
        <w:rPr>
          <w:sz w:val="28"/>
          <w:szCs w:val="28"/>
        </w:rPr>
        <w:t xml:space="preserve">• Mimo tuto soustavu školských zařízení sem ještě patří odbory sociálně-právní ochrany dítěte (OSPOD), které jsou součástí sociálních odborů jednotlivých obcí a jejichž pracovníci rovněž velice často spolupracují se všemi zde představenými organizacemi.  </w:t>
      </w:r>
    </w:p>
    <w:p w14:paraId="1852442B" w14:textId="77777777" w:rsidR="00B177AE" w:rsidRDefault="00B177AE" w:rsidP="00B177AE">
      <w:pPr>
        <w:rPr>
          <w:b/>
          <w:sz w:val="28"/>
          <w:szCs w:val="28"/>
        </w:rPr>
      </w:pPr>
    </w:p>
    <w:p w14:paraId="270DEB9B" w14:textId="77777777" w:rsidR="00B177AE" w:rsidRPr="00B177AE" w:rsidRDefault="00B177AE" w:rsidP="00B177AE">
      <w:pPr>
        <w:rPr>
          <w:sz w:val="28"/>
          <w:szCs w:val="28"/>
        </w:rPr>
      </w:pPr>
      <w:r w:rsidRPr="00B177AE">
        <w:rPr>
          <w:b/>
          <w:sz w:val="28"/>
          <w:szCs w:val="28"/>
        </w:rPr>
        <w:t>Školní poradenské pracoviště  ŠPP na naší škole tvoří</w:t>
      </w:r>
      <w:r w:rsidRPr="00B177AE">
        <w:rPr>
          <w:sz w:val="28"/>
          <w:szCs w:val="28"/>
        </w:rPr>
        <w:t xml:space="preserve">:  </w:t>
      </w:r>
    </w:p>
    <w:p w14:paraId="5C1465CF" w14:textId="77777777" w:rsidR="00B177AE" w:rsidRPr="00B177AE" w:rsidRDefault="00B177AE" w:rsidP="00B177AE">
      <w:pPr>
        <w:rPr>
          <w:sz w:val="28"/>
          <w:szCs w:val="28"/>
        </w:rPr>
      </w:pPr>
      <w:r w:rsidRPr="00B177AE">
        <w:rPr>
          <w:sz w:val="28"/>
          <w:szCs w:val="28"/>
        </w:rPr>
        <w:t xml:space="preserve">Výchovný poradce (zároveň ředitel školy) – Mgr Radek Janíček, </w:t>
      </w:r>
      <w:hyperlink r:id="rId7" w:tgtFrame="_blank" w:history="1">
        <w:r w:rsidRPr="00B177AE">
          <w:rPr>
            <w:rStyle w:val="Hypertextovodkaz"/>
            <w:sz w:val="28"/>
            <w:szCs w:val="28"/>
          </w:rPr>
          <w:t>info@skolastaremestopl.cz</w:t>
        </w:r>
      </w:hyperlink>
      <w:r w:rsidRPr="00B177AE">
        <w:rPr>
          <w:sz w:val="28"/>
          <w:szCs w:val="28"/>
        </w:rPr>
        <w:t xml:space="preserve"> ; 737 475 825 </w:t>
      </w:r>
    </w:p>
    <w:p w14:paraId="1592A180" w14:textId="77777777" w:rsidR="00B177AE" w:rsidRPr="00B177AE" w:rsidRDefault="00B177AE" w:rsidP="00B177AE">
      <w:pPr>
        <w:rPr>
          <w:sz w:val="28"/>
          <w:szCs w:val="28"/>
        </w:rPr>
      </w:pPr>
      <w:r w:rsidRPr="00B177AE">
        <w:rPr>
          <w:sz w:val="28"/>
          <w:szCs w:val="28"/>
        </w:rPr>
        <w:t xml:space="preserve">Školní metodik prevence –Eliška Jandová </w:t>
      </w:r>
    </w:p>
    <w:p w14:paraId="354A632C" w14:textId="77777777" w:rsidR="00B177AE" w:rsidRDefault="00B177AE" w:rsidP="00B177AE">
      <w:pPr>
        <w:rPr>
          <w:sz w:val="28"/>
          <w:szCs w:val="28"/>
        </w:rPr>
      </w:pPr>
    </w:p>
    <w:p w14:paraId="01CB6741" w14:textId="1922A882" w:rsidR="00B177AE" w:rsidRPr="00B177AE" w:rsidRDefault="00B177AE" w:rsidP="00B177AE">
      <w:pPr>
        <w:rPr>
          <w:sz w:val="28"/>
          <w:szCs w:val="28"/>
        </w:rPr>
      </w:pPr>
      <w:r w:rsidRPr="00B177AE">
        <w:rPr>
          <w:sz w:val="28"/>
          <w:szCs w:val="28"/>
        </w:rPr>
        <w:t>Poradenské služby mohou zajišťovat dle potřeb i další pracovníci, kteří se podílejí na poradenských službách a vytvářejí konzultační tým pro poskytování služeb v</w:t>
      </w:r>
      <w:r w:rsidR="001731AF">
        <w:rPr>
          <w:sz w:val="28"/>
          <w:szCs w:val="28"/>
        </w:rPr>
        <w:t xml:space="preserve"> MŠ a </w:t>
      </w:r>
      <w:proofErr w:type="gramStart"/>
      <w:r w:rsidR="001731AF">
        <w:rPr>
          <w:sz w:val="28"/>
          <w:szCs w:val="28"/>
        </w:rPr>
        <w:t>ZŠ</w:t>
      </w:r>
      <w:r w:rsidRPr="00B177AE">
        <w:rPr>
          <w:sz w:val="28"/>
          <w:szCs w:val="28"/>
        </w:rPr>
        <w:t xml:space="preserve"> - třídní</w:t>
      </w:r>
      <w:proofErr w:type="gramEnd"/>
      <w:r w:rsidRPr="00B177AE">
        <w:rPr>
          <w:sz w:val="28"/>
          <w:szCs w:val="28"/>
        </w:rPr>
        <w:t xml:space="preserve"> učitelé</w:t>
      </w:r>
      <w:r w:rsidR="001731AF">
        <w:rPr>
          <w:sz w:val="28"/>
          <w:szCs w:val="28"/>
        </w:rPr>
        <w:t xml:space="preserve">, </w:t>
      </w:r>
      <w:r w:rsidRPr="00B177AE">
        <w:rPr>
          <w:sz w:val="28"/>
          <w:szCs w:val="28"/>
        </w:rPr>
        <w:t>vybraní pedagogové</w:t>
      </w:r>
      <w:r w:rsidR="001731AF">
        <w:rPr>
          <w:sz w:val="28"/>
          <w:szCs w:val="28"/>
        </w:rPr>
        <w:t xml:space="preserve"> či školní asistent. </w:t>
      </w:r>
      <w:r w:rsidRPr="00B177AE">
        <w:rPr>
          <w:sz w:val="28"/>
          <w:szCs w:val="28"/>
        </w:rPr>
        <w:t xml:space="preserve">   </w:t>
      </w:r>
    </w:p>
    <w:p w14:paraId="7344DB0A" w14:textId="77777777" w:rsidR="00B177AE" w:rsidRDefault="00B177AE" w:rsidP="00B177AE">
      <w:pPr>
        <w:rPr>
          <w:sz w:val="28"/>
          <w:szCs w:val="28"/>
        </w:rPr>
      </w:pPr>
    </w:p>
    <w:p w14:paraId="3393F1D7" w14:textId="77777777" w:rsidR="00B177AE" w:rsidRPr="00B177AE" w:rsidRDefault="00B177AE" w:rsidP="00B177AE">
      <w:pPr>
        <w:rPr>
          <w:sz w:val="28"/>
          <w:szCs w:val="28"/>
        </w:rPr>
      </w:pPr>
      <w:r w:rsidRPr="00B177AE">
        <w:rPr>
          <w:sz w:val="28"/>
          <w:szCs w:val="28"/>
        </w:rPr>
        <w:t xml:space="preserve">Primární logopedická prevence - logopedický asistent – Adéla Janíčková, Lenka Klípová  </w:t>
      </w:r>
    </w:p>
    <w:p w14:paraId="4DB1A28A" w14:textId="77777777" w:rsidR="00B177AE" w:rsidRPr="00B177AE" w:rsidRDefault="00B177AE" w:rsidP="00B177AE">
      <w:pPr>
        <w:rPr>
          <w:sz w:val="28"/>
          <w:szCs w:val="28"/>
        </w:rPr>
      </w:pPr>
      <w:r w:rsidRPr="00B177AE">
        <w:rPr>
          <w:b/>
          <w:sz w:val="28"/>
          <w:szCs w:val="28"/>
        </w:rPr>
        <w:lastRenderedPageBreak/>
        <w:t>Smyslem služeb</w:t>
      </w:r>
      <w:r w:rsidRPr="00B177AE">
        <w:rPr>
          <w:sz w:val="28"/>
          <w:szCs w:val="28"/>
        </w:rPr>
        <w:t xml:space="preserve">, které poskytuje naše ŠPP, je především vytvoření vhodných podmínek vzdělávání a všestranný rozvoj žáků a dětí, včetně zajištění speciálních vzdělávacích potřeb žáků a dětí, prevence rizikového chování, kariérní poradenství pro žáky, a metodická a další podpora pedagogických pracovníků. Některé služby jsou poskytovány pouze na žádost žáka, dítěte nebo jeho zákonného zástupce. Služby mohou být poskytovány také na základě žádosti jiných školských zařízení nebo na základě rozhodnutí orgánu veřejné moci (např. OSPOD). Služby obecně kladou důraz na důvěrnost jednání a ochranu osobních dat klientů.  Základním účelem tohoto pracoviště je bezplatné poskytování pedagogicko-psychologické poradenské služby ve škole žákům, dětem a jejich zákonným zástupcům. Za poskytování služeb odpovídá ředitel školy.   </w:t>
      </w:r>
    </w:p>
    <w:p w14:paraId="32B57561" w14:textId="77777777" w:rsidR="00B177AE" w:rsidRDefault="00B177AE" w:rsidP="00B177AE">
      <w:pPr>
        <w:rPr>
          <w:b/>
          <w:sz w:val="28"/>
          <w:szCs w:val="28"/>
        </w:rPr>
      </w:pPr>
    </w:p>
    <w:p w14:paraId="7664DDA1" w14:textId="77777777" w:rsidR="00B177AE" w:rsidRPr="00B177AE" w:rsidRDefault="00B177AE" w:rsidP="00B177AE">
      <w:pPr>
        <w:rPr>
          <w:sz w:val="28"/>
          <w:szCs w:val="28"/>
        </w:rPr>
      </w:pPr>
      <w:r w:rsidRPr="00B177AE">
        <w:rPr>
          <w:b/>
          <w:sz w:val="28"/>
          <w:szCs w:val="28"/>
        </w:rPr>
        <w:t>ŠPP spolupracuje</w:t>
      </w:r>
      <w:r w:rsidRPr="00B177AE">
        <w:rPr>
          <w:sz w:val="28"/>
          <w:szCs w:val="28"/>
        </w:rPr>
        <w:t xml:space="preserve"> s orgány sociálně-právní ochrany dětí a orgány péče o mládež a rodinu, zdravotnickými zařízeními, popřípadě s dalšími orgány a institucemi V konkrétních záležitostech zajišťuje pracoviště také koordinaci a spolupráci s jinými školskými zařízeními např.  </w:t>
      </w:r>
    </w:p>
    <w:p w14:paraId="16977010" w14:textId="77777777" w:rsidR="00B177AE" w:rsidRPr="00B177AE" w:rsidRDefault="00B177AE" w:rsidP="00B177AE">
      <w:pPr>
        <w:rPr>
          <w:sz w:val="28"/>
          <w:szCs w:val="28"/>
        </w:rPr>
      </w:pPr>
      <w:r w:rsidRPr="00B177AE">
        <w:rPr>
          <w:sz w:val="28"/>
          <w:szCs w:val="28"/>
        </w:rPr>
        <w:t xml:space="preserve">● Pedagogicko-psychologické poradny – zaměřující se především na poruchy chování a učení u dětí a na kariérní poradenství.   </w:t>
      </w:r>
    </w:p>
    <w:p w14:paraId="4AB2D1FB" w14:textId="77777777" w:rsidR="00B177AE" w:rsidRPr="00B177AE" w:rsidRDefault="00B177AE" w:rsidP="00B177AE">
      <w:pPr>
        <w:rPr>
          <w:sz w:val="28"/>
          <w:szCs w:val="28"/>
        </w:rPr>
      </w:pPr>
      <w:r w:rsidRPr="00B177AE">
        <w:rPr>
          <w:sz w:val="28"/>
          <w:szCs w:val="28"/>
        </w:rPr>
        <w:t xml:space="preserve">Pedagogicko-psychologická poradna Jindřichův, Pravdova 837/II, 377 01 Jindřichův Hradec.   Kontakty: </w:t>
      </w:r>
      <w:hyperlink r:id="rId8" w:history="1">
        <w:r w:rsidRPr="00B177AE">
          <w:rPr>
            <w:rStyle w:val="Hypertextovodkaz"/>
            <w:sz w:val="28"/>
            <w:szCs w:val="28"/>
          </w:rPr>
          <w:t xml:space="preserve">721 077 255, </w:t>
        </w:r>
      </w:hyperlink>
      <w:hyperlink r:id="rId9" w:history="1">
        <w:r w:rsidRPr="00B177AE">
          <w:rPr>
            <w:rStyle w:val="Hypertextovodkaz"/>
            <w:sz w:val="28"/>
            <w:szCs w:val="28"/>
          </w:rPr>
          <w:t> poradnajh@pppcb.cz</w:t>
        </w:r>
      </w:hyperlink>
      <w:r w:rsidRPr="00B177AE">
        <w:rPr>
          <w:sz w:val="28"/>
          <w:szCs w:val="28"/>
        </w:rPr>
        <w:t xml:space="preserve"> </w:t>
      </w:r>
    </w:p>
    <w:p w14:paraId="492E5E8D" w14:textId="77777777" w:rsidR="00B177AE" w:rsidRPr="00B177AE" w:rsidRDefault="00B177AE" w:rsidP="00B177AE">
      <w:pPr>
        <w:rPr>
          <w:sz w:val="28"/>
          <w:szCs w:val="28"/>
        </w:rPr>
      </w:pPr>
      <w:r w:rsidRPr="00B177AE">
        <w:rPr>
          <w:sz w:val="28"/>
          <w:szCs w:val="28"/>
        </w:rPr>
        <w:t xml:space="preserve">● Speciálně pedagogická centra – zaměřují se na konkrétní zdravotní problémy (centra pro děti s poruchou zraku, sluchu, chování, centra pro děti s poruchami autistického spektra apod.)  SPC České Budějovice Kontakt:  Štítného 3, České Budějovice, tel. 774 300 038, ​spcmp.cb@seznam.cz </w:t>
      </w:r>
    </w:p>
    <w:p w14:paraId="12EE354C" w14:textId="77777777" w:rsidR="00B177AE" w:rsidRDefault="00B177AE" w:rsidP="00B177AE">
      <w:pPr>
        <w:rPr>
          <w:b/>
          <w:sz w:val="28"/>
          <w:szCs w:val="28"/>
        </w:rPr>
      </w:pPr>
    </w:p>
    <w:p w14:paraId="577F5191" w14:textId="77777777" w:rsidR="00B177AE" w:rsidRPr="00B177AE" w:rsidRDefault="00B177AE" w:rsidP="00B177AE">
      <w:pPr>
        <w:rPr>
          <w:b/>
          <w:sz w:val="28"/>
          <w:szCs w:val="28"/>
        </w:rPr>
      </w:pPr>
      <w:r w:rsidRPr="00B177AE">
        <w:rPr>
          <w:b/>
          <w:sz w:val="28"/>
          <w:szCs w:val="28"/>
        </w:rPr>
        <w:t xml:space="preserve">Rozsah poradenských služeb </w:t>
      </w:r>
    </w:p>
    <w:p w14:paraId="4A6900EA" w14:textId="77777777" w:rsidR="00B177AE" w:rsidRPr="00B177AE" w:rsidRDefault="00B177AE" w:rsidP="00B177AE">
      <w:pPr>
        <w:rPr>
          <w:sz w:val="28"/>
          <w:szCs w:val="28"/>
        </w:rPr>
      </w:pPr>
      <w:r w:rsidRPr="00B177AE">
        <w:rPr>
          <w:sz w:val="28"/>
          <w:szCs w:val="28"/>
        </w:rPr>
        <w:t>Jde především o služby související s následujícími aktivitami:</w:t>
      </w:r>
    </w:p>
    <w:p w14:paraId="3954F7A9" w14:textId="77777777" w:rsidR="00B177AE" w:rsidRPr="00B177AE" w:rsidRDefault="00263BAC" w:rsidP="00B177AE">
      <w:pPr>
        <w:numPr>
          <w:ilvl w:val="0"/>
          <w:numId w:val="43"/>
        </w:numPr>
        <w:rPr>
          <w:sz w:val="28"/>
          <w:szCs w:val="28"/>
        </w:rPr>
      </w:pPr>
      <w:r w:rsidRPr="00B177AE">
        <w:rPr>
          <w:sz w:val="28"/>
          <w:szCs w:val="28"/>
        </w:rPr>
        <w:t xml:space="preserve">podpora a poskytování podpůrných opatření pro žáky a děti se speciálními vzdělávacími potřebami, včetně sledování a vyhodnocování účinnosti zvolených podpůrných opatření,   </w:t>
      </w:r>
    </w:p>
    <w:p w14:paraId="0BADE265" w14:textId="77777777" w:rsidR="00B177AE" w:rsidRPr="00B177AE" w:rsidRDefault="00263BAC" w:rsidP="00B177AE">
      <w:pPr>
        <w:numPr>
          <w:ilvl w:val="0"/>
          <w:numId w:val="43"/>
        </w:numPr>
        <w:rPr>
          <w:sz w:val="28"/>
          <w:szCs w:val="28"/>
        </w:rPr>
      </w:pPr>
      <w:r w:rsidRPr="00B177AE">
        <w:rPr>
          <w:sz w:val="28"/>
          <w:szCs w:val="28"/>
        </w:rPr>
        <w:t xml:space="preserve">podpora nadaných a mimořádně nadaných žáků a dětí,  </w:t>
      </w:r>
    </w:p>
    <w:p w14:paraId="28D2E18F" w14:textId="77777777" w:rsidR="00B177AE" w:rsidRPr="00B177AE" w:rsidRDefault="00263BAC" w:rsidP="00B177AE">
      <w:pPr>
        <w:numPr>
          <w:ilvl w:val="0"/>
          <w:numId w:val="43"/>
        </w:numPr>
        <w:rPr>
          <w:sz w:val="28"/>
          <w:szCs w:val="28"/>
        </w:rPr>
      </w:pPr>
      <w:r w:rsidRPr="00B177AE">
        <w:rPr>
          <w:sz w:val="28"/>
          <w:szCs w:val="28"/>
        </w:rPr>
        <w:t xml:space="preserve">podpora žáků a dětí s výchovnými problémy či vzdělávacími </w:t>
      </w:r>
      <w:proofErr w:type="gramStart"/>
      <w:r w:rsidRPr="00B177AE">
        <w:rPr>
          <w:sz w:val="28"/>
          <w:szCs w:val="28"/>
        </w:rPr>
        <w:t>obtížemi,  o</w:t>
      </w:r>
      <w:proofErr w:type="gramEnd"/>
      <w:r w:rsidRPr="00B177AE">
        <w:rPr>
          <w:sz w:val="28"/>
          <w:szCs w:val="28"/>
        </w:rPr>
        <w:t xml:space="preserve"> primární prevence sociálně patologických jevů,   </w:t>
      </w:r>
    </w:p>
    <w:p w14:paraId="3D23EC83" w14:textId="77777777" w:rsidR="00B177AE" w:rsidRPr="00B177AE" w:rsidRDefault="00263BAC" w:rsidP="00B177AE">
      <w:pPr>
        <w:numPr>
          <w:ilvl w:val="0"/>
          <w:numId w:val="43"/>
        </w:numPr>
        <w:rPr>
          <w:sz w:val="28"/>
          <w:szCs w:val="28"/>
        </w:rPr>
      </w:pPr>
      <w:r w:rsidRPr="00B177AE">
        <w:rPr>
          <w:sz w:val="28"/>
          <w:szCs w:val="28"/>
        </w:rPr>
        <w:t xml:space="preserve">podpora sociálního začleňování žáků a dětí z odlišného prostředí nebo   podmínek, spolupráce a komunikace mezi </w:t>
      </w:r>
      <w:proofErr w:type="gramStart"/>
      <w:r w:rsidRPr="00B177AE">
        <w:rPr>
          <w:sz w:val="28"/>
          <w:szCs w:val="28"/>
        </w:rPr>
        <w:t>školou  a</w:t>
      </w:r>
      <w:proofErr w:type="gramEnd"/>
      <w:r w:rsidRPr="00B177AE">
        <w:rPr>
          <w:sz w:val="28"/>
          <w:szCs w:val="28"/>
        </w:rPr>
        <w:t xml:space="preserve">  zákonnými </w:t>
      </w:r>
      <w:proofErr w:type="gramStart"/>
      <w:r w:rsidRPr="00B177AE">
        <w:rPr>
          <w:sz w:val="28"/>
          <w:szCs w:val="28"/>
        </w:rPr>
        <w:t>zástupci,  o</w:t>
      </w:r>
      <w:proofErr w:type="gramEnd"/>
      <w:r w:rsidRPr="00B177AE">
        <w:rPr>
          <w:sz w:val="28"/>
          <w:szCs w:val="28"/>
        </w:rPr>
        <w:t xml:space="preserve"> spolupráce s jinými školskými a školskými zařízeními,   </w:t>
      </w:r>
    </w:p>
    <w:p w14:paraId="263534F5" w14:textId="77777777" w:rsidR="00B177AE" w:rsidRPr="00B177AE" w:rsidRDefault="00263BAC" w:rsidP="00B177AE">
      <w:pPr>
        <w:numPr>
          <w:ilvl w:val="0"/>
          <w:numId w:val="43"/>
        </w:numPr>
        <w:rPr>
          <w:sz w:val="28"/>
          <w:szCs w:val="28"/>
        </w:rPr>
      </w:pPr>
      <w:r w:rsidRPr="00B177AE">
        <w:rPr>
          <w:sz w:val="28"/>
          <w:szCs w:val="28"/>
        </w:rPr>
        <w:t xml:space="preserve">metodická podpora učitelům při aplikaci psychologických a speciálně pedagogických poznatků a dovedností do vzdělávací činnosti školy,   </w:t>
      </w:r>
    </w:p>
    <w:p w14:paraId="623D6CE6" w14:textId="77777777" w:rsidR="00B177AE" w:rsidRPr="00B177AE" w:rsidRDefault="00263BAC" w:rsidP="00B177AE">
      <w:pPr>
        <w:numPr>
          <w:ilvl w:val="0"/>
          <w:numId w:val="43"/>
        </w:numPr>
        <w:rPr>
          <w:sz w:val="28"/>
          <w:szCs w:val="28"/>
        </w:rPr>
      </w:pPr>
      <w:r w:rsidRPr="00B177AE">
        <w:rPr>
          <w:sz w:val="28"/>
          <w:szCs w:val="28"/>
        </w:rPr>
        <w:t xml:space="preserve">tvorba, realizace a vyhodnocování preventivních </w:t>
      </w:r>
      <w:proofErr w:type="gramStart"/>
      <w:r w:rsidRPr="00B177AE">
        <w:rPr>
          <w:sz w:val="28"/>
          <w:szCs w:val="28"/>
        </w:rPr>
        <w:t xml:space="preserve">programů,   </w:t>
      </w:r>
      <w:proofErr w:type="gramEnd"/>
      <w:r w:rsidRPr="00B177AE">
        <w:rPr>
          <w:sz w:val="28"/>
          <w:szCs w:val="28"/>
        </w:rPr>
        <w:t xml:space="preserve">o prevencí rizikového chování a školní neúspěšnost,   </w:t>
      </w:r>
    </w:p>
    <w:p w14:paraId="6987A1D9" w14:textId="77777777" w:rsidR="00B177AE" w:rsidRPr="00B177AE" w:rsidRDefault="00263BAC" w:rsidP="00B177AE">
      <w:pPr>
        <w:numPr>
          <w:ilvl w:val="0"/>
          <w:numId w:val="43"/>
        </w:numPr>
        <w:rPr>
          <w:sz w:val="28"/>
          <w:szCs w:val="28"/>
        </w:rPr>
      </w:pPr>
      <w:r w:rsidRPr="00B177AE">
        <w:rPr>
          <w:sz w:val="28"/>
          <w:szCs w:val="28"/>
        </w:rPr>
        <w:t xml:space="preserve">včasná pedagogická intervence (doučování) při problémech žáků.  </w:t>
      </w:r>
    </w:p>
    <w:p w14:paraId="1358EA0F" w14:textId="77777777" w:rsidR="00B177AE" w:rsidRPr="00B177AE" w:rsidRDefault="00B177AE" w:rsidP="00B177AE">
      <w:pPr>
        <w:rPr>
          <w:sz w:val="28"/>
          <w:szCs w:val="28"/>
        </w:rPr>
      </w:pPr>
    </w:p>
    <w:p w14:paraId="55180E53" w14:textId="77777777" w:rsidR="00B177AE" w:rsidRDefault="00B177AE" w:rsidP="00B177AE">
      <w:pPr>
        <w:rPr>
          <w:b/>
          <w:sz w:val="28"/>
          <w:szCs w:val="28"/>
        </w:rPr>
      </w:pPr>
    </w:p>
    <w:p w14:paraId="16EA6DEE" w14:textId="77777777" w:rsidR="00B177AE" w:rsidRDefault="00B177AE" w:rsidP="00B177AE">
      <w:pPr>
        <w:rPr>
          <w:b/>
          <w:sz w:val="28"/>
          <w:szCs w:val="28"/>
        </w:rPr>
      </w:pPr>
    </w:p>
    <w:p w14:paraId="3A880CE4" w14:textId="77777777" w:rsidR="00B177AE" w:rsidRPr="00B177AE" w:rsidRDefault="00263BAC" w:rsidP="00B177AE">
      <w:pPr>
        <w:rPr>
          <w:sz w:val="28"/>
          <w:szCs w:val="28"/>
        </w:rPr>
      </w:pPr>
      <w:r w:rsidRPr="00B177AE">
        <w:rPr>
          <w:b/>
          <w:sz w:val="28"/>
          <w:szCs w:val="28"/>
        </w:rPr>
        <w:lastRenderedPageBreak/>
        <w:t>Dokumentace ŠPP</w:t>
      </w:r>
      <w:r w:rsidRPr="00B177AE">
        <w:rPr>
          <w:sz w:val="28"/>
          <w:szCs w:val="28"/>
        </w:rPr>
        <w:t xml:space="preserve">  </w:t>
      </w:r>
    </w:p>
    <w:p w14:paraId="106360F8" w14:textId="77777777" w:rsidR="00B177AE" w:rsidRPr="00B177AE" w:rsidRDefault="00263BAC" w:rsidP="00B177AE">
      <w:pPr>
        <w:rPr>
          <w:sz w:val="28"/>
          <w:szCs w:val="28"/>
        </w:rPr>
      </w:pPr>
      <w:r w:rsidRPr="00B177AE">
        <w:rPr>
          <w:sz w:val="28"/>
          <w:szCs w:val="28"/>
        </w:rPr>
        <w:t xml:space="preserve">Škola je povinna vést o poskytovaných službách dokumentaci. Dokumentace o žádostech o službu, o provedených vyšetřeních, jejich výsledcích, opatřeních a doporučeních, dále o součinnosti s jinými školskými zařízeními a orgány veřejné moci.  </w:t>
      </w:r>
    </w:p>
    <w:p w14:paraId="4F8BD146" w14:textId="77777777" w:rsidR="00B177AE" w:rsidRDefault="00B177AE" w:rsidP="00B177AE">
      <w:pPr>
        <w:rPr>
          <w:b/>
          <w:sz w:val="28"/>
          <w:szCs w:val="28"/>
        </w:rPr>
      </w:pPr>
    </w:p>
    <w:p w14:paraId="41E859B3" w14:textId="77777777" w:rsidR="00B177AE" w:rsidRPr="00B177AE" w:rsidRDefault="00263BAC" w:rsidP="00B177AE">
      <w:pPr>
        <w:rPr>
          <w:sz w:val="28"/>
          <w:szCs w:val="28"/>
        </w:rPr>
      </w:pPr>
      <w:r w:rsidRPr="00B177AE">
        <w:rPr>
          <w:b/>
          <w:sz w:val="28"/>
          <w:szCs w:val="28"/>
        </w:rPr>
        <w:t>Výchovný poradce</w:t>
      </w:r>
      <w:r w:rsidRPr="00B177AE">
        <w:rPr>
          <w:sz w:val="28"/>
          <w:szCs w:val="28"/>
        </w:rPr>
        <w:t xml:space="preserve"> poskytuje zejména: přípravu podmínek pro vzdělávání pro žáky a děti se speciálními vzdělávacími potřebami; zprostředkování diagnostiky speciálních vzdělávacích potřeb a mimořádného nadání; podporu při volbě povolání a kariérové poradenství.   </w:t>
      </w:r>
    </w:p>
    <w:p w14:paraId="09C5F7C1" w14:textId="77777777" w:rsidR="00B177AE" w:rsidRDefault="00B177AE" w:rsidP="00B177AE">
      <w:pPr>
        <w:rPr>
          <w:b/>
          <w:sz w:val="28"/>
          <w:szCs w:val="28"/>
        </w:rPr>
      </w:pPr>
    </w:p>
    <w:p w14:paraId="0ABE64C8" w14:textId="77777777" w:rsidR="00000000" w:rsidRPr="00B177AE" w:rsidRDefault="00263BAC" w:rsidP="00B177AE">
      <w:pPr>
        <w:rPr>
          <w:sz w:val="28"/>
          <w:szCs w:val="28"/>
        </w:rPr>
      </w:pPr>
      <w:r w:rsidRPr="00B177AE">
        <w:rPr>
          <w:b/>
          <w:sz w:val="28"/>
          <w:szCs w:val="28"/>
        </w:rPr>
        <w:t>Školní metodik prevence</w:t>
      </w:r>
      <w:r w:rsidRPr="00B177AE">
        <w:rPr>
          <w:sz w:val="28"/>
          <w:szCs w:val="28"/>
        </w:rPr>
        <w:t xml:space="preserve"> provádí zejména:  Záchyt signálů rizikového chování, individuální a skupinová práce se žáky s obtížemi v adaptaci, se sociálně-vztahovými problémy, s rizikovým chováním a problémy, které negativně ovlivňují jejich vzdělávání; koordinuje a realizuje aktivity školy zaměřené na prevenci rizikového chování žáků, vyhledávání a nastavení vhodné podpory směřující k odstranění rizikového chování; poskytování poradenských služeb zákonným zástupcům žáků s rizikem či projevy rizikového chování.  </w:t>
      </w:r>
    </w:p>
    <w:p w14:paraId="452D12F0" w14:textId="77777777" w:rsidR="00A934F9" w:rsidRDefault="00A934F9" w:rsidP="006A161F">
      <w:pPr>
        <w:rPr>
          <w:sz w:val="28"/>
          <w:szCs w:val="28"/>
        </w:rPr>
      </w:pPr>
    </w:p>
    <w:sectPr w:rsidR="00A934F9" w:rsidSect="00F76097">
      <w:headerReference w:type="first" r:id="rId10"/>
      <w:pgSz w:w="11906" w:h="16838"/>
      <w:pgMar w:top="851" w:right="1133" w:bottom="1418" w:left="1418" w:header="851"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1F59F" w14:textId="77777777" w:rsidR="00C812A4" w:rsidRDefault="00C812A4">
      <w:r>
        <w:separator/>
      </w:r>
    </w:p>
  </w:endnote>
  <w:endnote w:type="continuationSeparator" w:id="0">
    <w:p w14:paraId="1F5AAFE8" w14:textId="77777777" w:rsidR="00C812A4" w:rsidRDefault="00C81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A829B" w14:textId="77777777" w:rsidR="00C812A4" w:rsidRDefault="00C812A4">
      <w:r>
        <w:separator/>
      </w:r>
    </w:p>
  </w:footnote>
  <w:footnote w:type="continuationSeparator" w:id="0">
    <w:p w14:paraId="142402FA" w14:textId="77777777" w:rsidR="00C812A4" w:rsidRDefault="00C81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BAB1" w14:textId="77777777" w:rsidR="00FC06A5" w:rsidRDefault="00661A1A" w:rsidP="00FC06A5">
    <w:pPr>
      <w:pStyle w:val="Nadpis1"/>
      <w:rPr>
        <w:sz w:val="34"/>
        <w:szCs w:val="34"/>
      </w:rPr>
    </w:pPr>
    <w:r>
      <w:rPr>
        <w:noProof/>
      </w:rPr>
      <w:drawing>
        <wp:anchor distT="0" distB="0" distL="114300" distR="114300" simplePos="0" relativeHeight="251657728" behindDoc="0" locked="0" layoutInCell="1" allowOverlap="1" wp14:anchorId="3A170F5F" wp14:editId="21B580A9">
          <wp:simplePos x="0" y="0"/>
          <wp:positionH relativeFrom="column">
            <wp:posOffset>-43180</wp:posOffset>
          </wp:positionH>
          <wp:positionV relativeFrom="paragraph">
            <wp:posOffset>101600</wp:posOffset>
          </wp:positionV>
          <wp:extent cx="1442720" cy="1442720"/>
          <wp:effectExtent l="0" t="0" r="0" b="0"/>
          <wp:wrapSquare wrapText="bothSides"/>
          <wp:docPr id="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720"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FC06A5">
      <w:tab/>
    </w:r>
    <w:r w:rsidR="00FC06A5">
      <w:tab/>
      <w:t xml:space="preserve">                </w:t>
    </w:r>
    <w:r w:rsidR="001D552A">
      <w:t xml:space="preserve">      </w:t>
    </w:r>
    <w:r w:rsidR="00FC06A5" w:rsidRPr="007B21E3">
      <w:rPr>
        <w:sz w:val="34"/>
        <w:szCs w:val="34"/>
      </w:rPr>
      <w:t xml:space="preserve">Základní škola </w:t>
    </w:r>
    <w:r w:rsidR="00FC06A5">
      <w:rPr>
        <w:sz w:val="34"/>
        <w:szCs w:val="34"/>
      </w:rPr>
      <w:t xml:space="preserve">a Mateřská škola </w:t>
    </w:r>
  </w:p>
  <w:p w14:paraId="7F43FBCD" w14:textId="77777777" w:rsidR="00FC06A5" w:rsidRPr="007B21E3" w:rsidRDefault="00FC06A5" w:rsidP="00FC06A5">
    <w:pPr>
      <w:pStyle w:val="Nadpis1"/>
      <w:rPr>
        <w:sz w:val="34"/>
        <w:szCs w:val="34"/>
      </w:rPr>
    </w:pPr>
    <w:r>
      <w:rPr>
        <w:sz w:val="34"/>
        <w:szCs w:val="34"/>
      </w:rPr>
      <w:t xml:space="preserve">                                                </w:t>
    </w:r>
    <w:r w:rsidRPr="007B21E3">
      <w:rPr>
        <w:sz w:val="34"/>
        <w:szCs w:val="34"/>
      </w:rPr>
      <w:t>Staré Město</w:t>
    </w:r>
    <w:r>
      <w:rPr>
        <w:sz w:val="34"/>
        <w:szCs w:val="34"/>
      </w:rPr>
      <w:t xml:space="preserve"> </w:t>
    </w:r>
    <w:r w:rsidRPr="007B21E3">
      <w:rPr>
        <w:sz w:val="34"/>
        <w:szCs w:val="34"/>
      </w:rPr>
      <w:t>pod Landštejnem</w:t>
    </w:r>
  </w:p>
  <w:p w14:paraId="6E1FF010" w14:textId="77777777" w:rsidR="00FC06A5" w:rsidRDefault="00FC06A5" w:rsidP="00FC06A5">
    <w:pPr>
      <w:pStyle w:val="Nadpis1"/>
      <w:rPr>
        <w:sz w:val="34"/>
        <w:szCs w:val="34"/>
      </w:rPr>
    </w:pPr>
  </w:p>
  <w:p w14:paraId="5A499B1C" w14:textId="77777777" w:rsidR="00FC06A5" w:rsidRDefault="00FC06A5" w:rsidP="00FC06A5">
    <w:pPr>
      <w:pStyle w:val="Nadpis2"/>
      <w:ind w:left="1416" w:firstLine="708"/>
    </w:pPr>
    <w:r>
      <w:t xml:space="preserve">                            Staré Město pod Landštejnem č.</w:t>
    </w:r>
    <w:r w:rsidR="000E7FFA">
      <w:t xml:space="preserve"> </w:t>
    </w:r>
    <w:r>
      <w:t>139</w:t>
    </w:r>
  </w:p>
  <w:p w14:paraId="54D06068" w14:textId="77777777" w:rsidR="00FC06A5" w:rsidRDefault="00FC06A5" w:rsidP="00FC06A5">
    <w:pPr>
      <w:ind w:left="1416" w:firstLine="708"/>
      <w:rPr>
        <w:b/>
        <w:i/>
      </w:rPr>
    </w:pPr>
    <w:r>
      <w:rPr>
        <w:b/>
        <w:i/>
      </w:rPr>
      <w:t xml:space="preserve">                            PSČ  378 82</w:t>
    </w:r>
  </w:p>
  <w:p w14:paraId="590F4A73" w14:textId="77777777" w:rsidR="00FC06A5" w:rsidRDefault="00AD2B86" w:rsidP="00AD2B86">
    <w:pPr>
      <w:tabs>
        <w:tab w:val="left" w:pos="3544"/>
      </w:tabs>
      <w:rPr>
        <w:b/>
        <w:i/>
      </w:rPr>
    </w:pPr>
    <w:r>
      <w:rPr>
        <w:b/>
        <w:i/>
      </w:rPr>
      <w:tab/>
    </w:r>
    <w:proofErr w:type="gramStart"/>
    <w:r>
      <w:rPr>
        <w:b/>
        <w:i/>
      </w:rPr>
      <w:t>DS :</w:t>
    </w:r>
    <w:proofErr w:type="gramEnd"/>
    <w:r>
      <w:rPr>
        <w:b/>
        <w:i/>
      </w:rPr>
      <w:t xml:space="preserve"> </w:t>
    </w:r>
    <w:r w:rsidRPr="00AD2B86">
      <w:rPr>
        <w:b/>
        <w:i/>
      </w:rPr>
      <w:t>za4ydm</w:t>
    </w:r>
  </w:p>
  <w:p w14:paraId="3AA8015C" w14:textId="77777777" w:rsidR="00FC06A5" w:rsidRDefault="00FC06A5" w:rsidP="00FC06A5">
    <w:pPr>
      <w:ind w:left="2124"/>
      <w:rPr>
        <w:b/>
        <w:i/>
      </w:rPr>
    </w:pPr>
    <w:r>
      <w:rPr>
        <w:b/>
        <w:i/>
      </w:rPr>
      <w:t xml:space="preserve">                            Bankovní spojení: KB Jindřichův Hradec</w:t>
    </w:r>
  </w:p>
  <w:p w14:paraId="5A48E942" w14:textId="77777777" w:rsidR="00FC06A5" w:rsidRDefault="00FC06A5" w:rsidP="00FC06A5">
    <w:pPr>
      <w:rPr>
        <w:b/>
        <w:i/>
      </w:rPr>
    </w:pPr>
    <w:r>
      <w:rPr>
        <w:b/>
        <w:i/>
      </w:rPr>
      <w:t xml:space="preserve"> </w:t>
    </w:r>
    <w:r>
      <w:rPr>
        <w:b/>
        <w:i/>
      </w:rPr>
      <w:tab/>
      <w:t xml:space="preserve">   </w:t>
    </w:r>
    <w:r>
      <w:rPr>
        <w:b/>
        <w:i/>
      </w:rPr>
      <w:tab/>
    </w:r>
    <w:r>
      <w:rPr>
        <w:b/>
        <w:i/>
      </w:rPr>
      <w:tab/>
      <w:t xml:space="preserve">                            Číslo účtu: </w:t>
    </w:r>
    <w:proofErr w:type="gramStart"/>
    <w:r>
      <w:rPr>
        <w:b/>
        <w:i/>
      </w:rPr>
      <w:t>51 – 9651290217</w:t>
    </w:r>
    <w:proofErr w:type="gramEnd"/>
    <w:r>
      <w:rPr>
        <w:b/>
        <w:i/>
      </w:rPr>
      <w:t xml:space="preserve"> / 0100</w:t>
    </w:r>
  </w:p>
  <w:p w14:paraId="3A2963B7" w14:textId="77777777" w:rsidR="00FC06A5" w:rsidRDefault="00FC06A5" w:rsidP="00FC06A5">
    <w:pPr>
      <w:ind w:left="2124"/>
      <w:rPr>
        <w:b/>
        <w:i/>
      </w:rPr>
    </w:pPr>
    <w:r>
      <w:rPr>
        <w:b/>
        <w:i/>
      </w:rPr>
      <w:t xml:space="preserve">                            IČO: 710 05 188</w:t>
    </w:r>
    <w:r>
      <w:rPr>
        <w:b/>
        <w:i/>
      </w:rPr>
      <w:tab/>
    </w:r>
    <w:r>
      <w:rPr>
        <w:b/>
        <w:i/>
      </w:rPr>
      <w:tab/>
    </w:r>
    <w:r>
      <w:rPr>
        <w:b/>
        <w:i/>
      </w:rPr>
      <w:tab/>
    </w:r>
    <w:r>
      <w:rPr>
        <w:b/>
        <w:i/>
      </w:rPr>
      <w:tab/>
    </w:r>
  </w:p>
  <w:p w14:paraId="60E33C0B" w14:textId="77777777" w:rsidR="00FC06A5" w:rsidRDefault="00FC06A5" w:rsidP="00FC06A5">
    <w:pPr>
      <w:ind w:left="2124"/>
    </w:pPr>
    <w:r>
      <w:t xml:space="preserve">                            e-mail: </w:t>
    </w:r>
    <w:hyperlink r:id="rId2" w:history="1">
      <w:r w:rsidR="000E7FFA" w:rsidRPr="003478D6">
        <w:rPr>
          <w:rStyle w:val="Hypertextovodkaz"/>
          <w:b/>
          <w:i/>
        </w:rPr>
        <w:t>zsstaremestopl</w:t>
      </w:r>
      <w:r w:rsidR="000E7FFA" w:rsidRPr="003478D6">
        <w:rPr>
          <w:rStyle w:val="Hypertextovodkaz"/>
          <w:b/>
          <w:i/>
          <w:lang w:val="de-DE"/>
        </w:rPr>
        <w:t>@seznam</w:t>
      </w:r>
      <w:r w:rsidR="000E7FFA" w:rsidRPr="003478D6">
        <w:rPr>
          <w:rStyle w:val="Hypertextovodkaz"/>
          <w:b/>
          <w:i/>
        </w:rPr>
        <w:t>.cz</w:t>
      </w:r>
    </w:hyperlink>
    <w:r>
      <w:tab/>
      <w:t xml:space="preserve">         </w:t>
    </w:r>
    <w:proofErr w:type="gramStart"/>
    <w:r>
      <w:rPr>
        <w:b/>
        <w:i/>
      </w:rPr>
      <w:t>Telefon :</w:t>
    </w:r>
    <w:proofErr w:type="gramEnd"/>
    <w:r>
      <w:rPr>
        <w:b/>
        <w:i/>
      </w:rPr>
      <w:t xml:space="preserve"> 384 498 539</w:t>
    </w:r>
  </w:p>
  <w:p w14:paraId="088366AA" w14:textId="77777777" w:rsidR="005B750B" w:rsidRDefault="00FC06A5" w:rsidP="00FC06A5">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80"/>
        </w:tabs>
        <w:ind w:left="780" w:hanging="360"/>
      </w:pPr>
      <w:rPr>
        <w:rFonts w:ascii="Symbol" w:hAnsi="Symbol" w:cs="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1440"/>
        </w:tabs>
        <w:ind w:left="1440" w:hanging="360"/>
      </w:pPr>
      <w:rPr>
        <w:rFonts w:ascii="Symbol" w:hAnsi="Symbol" w:cs="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color w:val="000000"/>
      </w:r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Symbol" w:hAnsi="Symbol" w:cs="Symbol"/>
        <w:color w:val="000000"/>
        <w:sz w:val="20"/>
      </w:rPr>
    </w:lvl>
    <w:lvl w:ilvl="1">
      <w:start w:val="1"/>
      <w:numFmt w:val="bullet"/>
      <w:lvlText w:val=""/>
      <w:lvlJc w:val="left"/>
      <w:pPr>
        <w:tabs>
          <w:tab w:val="num" w:pos="1440"/>
        </w:tabs>
        <w:ind w:left="1440" w:hanging="360"/>
      </w:pPr>
      <w:rPr>
        <w:rFonts w:ascii="Symbol" w:hAnsi="Symbol" w:cs="Courier New"/>
        <w:color w:val="000000"/>
        <w:sz w:val="20"/>
      </w:rPr>
    </w:lvl>
    <w:lvl w:ilvl="2">
      <w:start w:val="1"/>
      <w:numFmt w:val="lowerRoman"/>
      <w:lvlText w:val="%3."/>
      <w:lvlJc w:val="right"/>
      <w:pPr>
        <w:tabs>
          <w:tab w:val="num" w:pos="2160"/>
        </w:tabs>
        <w:ind w:left="2160" w:hanging="180"/>
      </w:pPr>
      <w:rPr>
        <w:rFonts w:ascii="Wingdings" w:hAnsi="Wingdings" w:cs="Wingdings"/>
        <w:sz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singleLevel"/>
    <w:tmpl w:val="0000000B"/>
    <w:name w:val="WW8Num11"/>
    <w:lvl w:ilvl="0">
      <w:start w:val="1"/>
      <w:numFmt w:val="bullet"/>
      <w:lvlText w:val=""/>
      <w:lvlJc w:val="left"/>
      <w:pPr>
        <w:tabs>
          <w:tab w:val="num" w:pos="1080"/>
        </w:tabs>
        <w:ind w:left="1080" w:hanging="360"/>
      </w:pPr>
      <w:rPr>
        <w:rFonts w:ascii="Symbol" w:hAnsi="Symbol"/>
        <w:color w:val="000000"/>
      </w:rPr>
    </w:lvl>
  </w:abstractNum>
  <w:abstractNum w:abstractNumId="11" w15:restartNumberingAfterBreak="0">
    <w:nsid w:val="0000000C"/>
    <w:multiLevelType w:val="singleLevel"/>
    <w:tmpl w:val="0000000C"/>
    <w:name w:val="WW8Num12"/>
    <w:lvl w:ilvl="0">
      <w:start w:val="1"/>
      <w:numFmt w:val="bullet"/>
      <w:lvlText w:val=""/>
      <w:lvlJc w:val="left"/>
      <w:pPr>
        <w:tabs>
          <w:tab w:val="num" w:pos="0"/>
        </w:tabs>
        <w:ind w:left="1440" w:hanging="360"/>
      </w:pPr>
      <w:rPr>
        <w:rFonts w:ascii="Symbol" w:hAnsi="Symbol" w:cs="Symbol"/>
        <w:color w:val="000000"/>
        <w:sz w:val="20"/>
      </w:rPr>
    </w:lvl>
  </w:abstractNum>
  <w:abstractNum w:abstractNumId="12" w15:restartNumberingAfterBreak="0">
    <w:nsid w:val="0000000D"/>
    <w:multiLevelType w:val="singleLevel"/>
    <w:tmpl w:val="0000000D"/>
    <w:name w:val="WW8Num13"/>
    <w:lvl w:ilvl="0">
      <w:start w:val="1"/>
      <w:numFmt w:val="bullet"/>
      <w:lvlText w:val=""/>
      <w:lvlJc w:val="left"/>
      <w:pPr>
        <w:tabs>
          <w:tab w:val="num" w:pos="0"/>
        </w:tabs>
        <w:ind w:left="1440" w:hanging="360"/>
      </w:pPr>
      <w:rPr>
        <w:rFonts w:ascii="Symbol" w:hAnsi="Symbol" w:cs="Symbol"/>
        <w:color w:val="000000"/>
      </w:rPr>
    </w:lvl>
  </w:abstractNum>
  <w:abstractNum w:abstractNumId="13" w15:restartNumberingAfterBreak="0">
    <w:nsid w:val="0000000E"/>
    <w:multiLevelType w:val="singleLevel"/>
    <w:tmpl w:val="0000000E"/>
    <w:name w:val="WW8Num14"/>
    <w:lvl w:ilvl="0">
      <w:start w:val="1"/>
      <w:numFmt w:val="bullet"/>
      <w:lvlText w:val=""/>
      <w:lvlJc w:val="left"/>
      <w:pPr>
        <w:tabs>
          <w:tab w:val="num" w:pos="0"/>
        </w:tabs>
        <w:ind w:left="1440" w:hanging="360"/>
      </w:pPr>
      <w:rPr>
        <w:rFonts w:ascii="Symbol" w:hAnsi="Symbol" w:cs="Symbol"/>
        <w:sz w:val="20"/>
      </w:rPr>
    </w:lvl>
  </w:abstractNum>
  <w:abstractNum w:abstractNumId="1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color w:val="000000"/>
        <w:sz w:val="20"/>
      </w:rPr>
    </w:lvl>
  </w:abstractNum>
  <w:abstractNum w:abstractNumId="1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Symbol"/>
        <w:color w:val="000000"/>
      </w:rPr>
    </w:lvl>
    <w:lvl w:ilvl="1">
      <w:start w:val="1"/>
      <w:numFmt w:val="decimal"/>
      <w:lvlText w:val="%2."/>
      <w:lvlJc w:val="left"/>
      <w:pPr>
        <w:tabs>
          <w:tab w:val="num" w:pos="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1440" w:hanging="360"/>
      </w:pPr>
      <w:rPr>
        <w:rFonts w:ascii="Symbol" w:hAnsi="Symbol"/>
      </w:rPr>
    </w:lvl>
  </w:abstractNum>
  <w:abstractNum w:abstractNumId="17"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Symbol"/>
        <w:sz w:val="20"/>
      </w:rPr>
    </w:lvl>
    <w:lvl w:ilvl="1">
      <w:start w:val="1"/>
      <w:numFmt w:val="decimal"/>
      <w:lvlText w:val="%2."/>
      <w:lvlJc w:val="left"/>
      <w:pPr>
        <w:tabs>
          <w:tab w:val="num" w:pos="1440"/>
        </w:tabs>
        <w:ind w:left="1440" w:hanging="360"/>
      </w:pPr>
      <w:rPr>
        <w:rFonts w:ascii="Courier New" w:hAnsi="Courier New" w:cs="Courier New"/>
        <w:sz w:val="20"/>
      </w:rPr>
    </w:lvl>
    <w:lvl w:ilvl="2">
      <w:start w:val="1"/>
      <w:numFmt w:val="decimal"/>
      <w:lvlText w:val="%3."/>
      <w:lvlJc w:val="left"/>
      <w:pPr>
        <w:tabs>
          <w:tab w:val="num" w:pos="2160"/>
        </w:tabs>
        <w:ind w:left="2160" w:hanging="360"/>
      </w:pPr>
      <w:rPr>
        <w:rFonts w:ascii="Wingdings" w:hAnsi="Wingdings" w:cs="Wingdings"/>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4107726"/>
    <w:multiLevelType w:val="hybridMultilevel"/>
    <w:tmpl w:val="9E7EE306"/>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9" w15:restartNumberingAfterBreak="0">
    <w:nsid w:val="05C4725D"/>
    <w:multiLevelType w:val="multilevel"/>
    <w:tmpl w:val="689216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15506182"/>
    <w:multiLevelType w:val="hybridMultilevel"/>
    <w:tmpl w:val="00980C44"/>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1E4743F1"/>
    <w:multiLevelType w:val="hybridMultilevel"/>
    <w:tmpl w:val="5C4400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E874714"/>
    <w:multiLevelType w:val="singleLevel"/>
    <w:tmpl w:val="04050017"/>
    <w:lvl w:ilvl="0">
      <w:start w:val="1"/>
      <w:numFmt w:val="lowerLetter"/>
      <w:lvlText w:val="%1)"/>
      <w:lvlJc w:val="left"/>
      <w:pPr>
        <w:tabs>
          <w:tab w:val="num" w:pos="360"/>
        </w:tabs>
        <w:ind w:left="360" w:hanging="360"/>
      </w:pPr>
    </w:lvl>
  </w:abstractNum>
  <w:abstractNum w:abstractNumId="23" w15:restartNumberingAfterBreak="0">
    <w:nsid w:val="28F03C7B"/>
    <w:multiLevelType w:val="hybridMultilevel"/>
    <w:tmpl w:val="7F6CF2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9445B5F"/>
    <w:multiLevelType w:val="hybridMultilevel"/>
    <w:tmpl w:val="3CB8F364"/>
    <w:lvl w:ilvl="0" w:tplc="9C7A7C3A">
      <w:start w:val="1"/>
      <w:numFmt w:val="upperRoman"/>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3D8261DB"/>
    <w:multiLevelType w:val="hybridMultilevel"/>
    <w:tmpl w:val="37C85908"/>
    <w:lvl w:ilvl="0" w:tplc="B3C88914">
      <w:start w:val="3"/>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F072E2A"/>
    <w:multiLevelType w:val="multilevel"/>
    <w:tmpl w:val="5D2C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971B0E"/>
    <w:multiLevelType w:val="hybridMultilevel"/>
    <w:tmpl w:val="8F2636B6"/>
    <w:lvl w:ilvl="0" w:tplc="1056024C">
      <w:start w:val="1"/>
      <w:numFmt w:val="lowerLetter"/>
      <w:lvlText w:val="%1)"/>
      <w:lvlJc w:val="left"/>
      <w:pPr>
        <w:tabs>
          <w:tab w:val="num" w:pos="1440"/>
        </w:tabs>
        <w:ind w:left="1440" w:hanging="360"/>
      </w:pPr>
      <w:rPr>
        <w:rFonts w:hint="default"/>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28" w15:restartNumberingAfterBreak="0">
    <w:nsid w:val="42D35D48"/>
    <w:multiLevelType w:val="hybridMultilevel"/>
    <w:tmpl w:val="A150288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5D0016FF"/>
    <w:multiLevelType w:val="hybridMultilevel"/>
    <w:tmpl w:val="CC5ECB9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5F005566"/>
    <w:multiLevelType w:val="hybridMultilevel"/>
    <w:tmpl w:val="221C084E"/>
    <w:lvl w:ilvl="0" w:tplc="EAC29E66">
      <w:numFmt w:val="bullet"/>
      <w:lvlText w:val="-"/>
      <w:lvlJc w:val="left"/>
      <w:pPr>
        <w:ind w:left="928" w:hanging="360"/>
      </w:pPr>
      <w:rPr>
        <w:rFonts w:ascii="Times New Roman" w:eastAsia="Times New Roman" w:hAnsi="Times New Roman" w:cs="Times New Roman" w:hint="default"/>
      </w:rPr>
    </w:lvl>
    <w:lvl w:ilvl="1" w:tplc="04050003" w:tentative="1">
      <w:start w:val="1"/>
      <w:numFmt w:val="bullet"/>
      <w:lvlText w:val="o"/>
      <w:lvlJc w:val="left"/>
      <w:pPr>
        <w:ind w:left="1648" w:hanging="360"/>
      </w:pPr>
      <w:rPr>
        <w:rFonts w:ascii="Courier New" w:hAnsi="Courier New" w:cs="Courier New" w:hint="default"/>
      </w:rPr>
    </w:lvl>
    <w:lvl w:ilvl="2" w:tplc="04050005" w:tentative="1">
      <w:start w:val="1"/>
      <w:numFmt w:val="bullet"/>
      <w:lvlText w:val=""/>
      <w:lvlJc w:val="left"/>
      <w:pPr>
        <w:ind w:left="2368" w:hanging="360"/>
      </w:pPr>
      <w:rPr>
        <w:rFonts w:ascii="Wingdings" w:hAnsi="Wingdings" w:hint="default"/>
      </w:rPr>
    </w:lvl>
    <w:lvl w:ilvl="3" w:tplc="04050001" w:tentative="1">
      <w:start w:val="1"/>
      <w:numFmt w:val="bullet"/>
      <w:lvlText w:val=""/>
      <w:lvlJc w:val="left"/>
      <w:pPr>
        <w:ind w:left="3088" w:hanging="360"/>
      </w:pPr>
      <w:rPr>
        <w:rFonts w:ascii="Symbol" w:hAnsi="Symbol" w:hint="default"/>
      </w:rPr>
    </w:lvl>
    <w:lvl w:ilvl="4" w:tplc="04050003" w:tentative="1">
      <w:start w:val="1"/>
      <w:numFmt w:val="bullet"/>
      <w:lvlText w:val="o"/>
      <w:lvlJc w:val="left"/>
      <w:pPr>
        <w:ind w:left="3808" w:hanging="360"/>
      </w:pPr>
      <w:rPr>
        <w:rFonts w:ascii="Courier New" w:hAnsi="Courier New" w:cs="Courier New" w:hint="default"/>
      </w:rPr>
    </w:lvl>
    <w:lvl w:ilvl="5" w:tplc="04050005" w:tentative="1">
      <w:start w:val="1"/>
      <w:numFmt w:val="bullet"/>
      <w:lvlText w:val=""/>
      <w:lvlJc w:val="left"/>
      <w:pPr>
        <w:ind w:left="4528" w:hanging="360"/>
      </w:pPr>
      <w:rPr>
        <w:rFonts w:ascii="Wingdings" w:hAnsi="Wingdings" w:hint="default"/>
      </w:rPr>
    </w:lvl>
    <w:lvl w:ilvl="6" w:tplc="04050001" w:tentative="1">
      <w:start w:val="1"/>
      <w:numFmt w:val="bullet"/>
      <w:lvlText w:val=""/>
      <w:lvlJc w:val="left"/>
      <w:pPr>
        <w:ind w:left="5248" w:hanging="360"/>
      </w:pPr>
      <w:rPr>
        <w:rFonts w:ascii="Symbol" w:hAnsi="Symbol" w:hint="default"/>
      </w:rPr>
    </w:lvl>
    <w:lvl w:ilvl="7" w:tplc="04050003" w:tentative="1">
      <w:start w:val="1"/>
      <w:numFmt w:val="bullet"/>
      <w:lvlText w:val="o"/>
      <w:lvlJc w:val="left"/>
      <w:pPr>
        <w:ind w:left="5968" w:hanging="360"/>
      </w:pPr>
      <w:rPr>
        <w:rFonts w:ascii="Courier New" w:hAnsi="Courier New" w:cs="Courier New" w:hint="default"/>
      </w:rPr>
    </w:lvl>
    <w:lvl w:ilvl="8" w:tplc="04050005" w:tentative="1">
      <w:start w:val="1"/>
      <w:numFmt w:val="bullet"/>
      <w:lvlText w:val=""/>
      <w:lvlJc w:val="left"/>
      <w:pPr>
        <w:ind w:left="6688" w:hanging="360"/>
      </w:pPr>
      <w:rPr>
        <w:rFonts w:ascii="Wingdings" w:hAnsi="Wingdings" w:hint="default"/>
      </w:rPr>
    </w:lvl>
  </w:abstractNum>
  <w:abstractNum w:abstractNumId="31" w15:restartNumberingAfterBreak="0">
    <w:nsid w:val="61887CA0"/>
    <w:multiLevelType w:val="multilevel"/>
    <w:tmpl w:val="D9A0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E57127"/>
    <w:multiLevelType w:val="hybridMultilevel"/>
    <w:tmpl w:val="FEF48B52"/>
    <w:lvl w:ilvl="0" w:tplc="9760C9E6">
      <w:start w:val="1"/>
      <w:numFmt w:val="lowerLetter"/>
      <w:lvlText w:val="%1)"/>
      <w:lvlJc w:val="left"/>
      <w:pPr>
        <w:tabs>
          <w:tab w:val="num" w:pos="1854"/>
        </w:tabs>
        <w:ind w:left="1854" w:hanging="360"/>
      </w:pPr>
      <w:rPr>
        <w:rFonts w:hint="default"/>
      </w:rPr>
    </w:lvl>
    <w:lvl w:ilvl="1" w:tplc="04050001">
      <w:start w:val="1"/>
      <w:numFmt w:val="bullet"/>
      <w:lvlText w:val=""/>
      <w:lvlJc w:val="left"/>
      <w:pPr>
        <w:tabs>
          <w:tab w:val="num" w:pos="2574"/>
        </w:tabs>
        <w:ind w:left="2574" w:hanging="360"/>
      </w:pPr>
      <w:rPr>
        <w:rFonts w:ascii="Symbol" w:hAnsi="Symbol" w:hint="default"/>
      </w:rPr>
    </w:lvl>
    <w:lvl w:ilvl="2" w:tplc="0405001B" w:tentative="1">
      <w:start w:val="1"/>
      <w:numFmt w:val="lowerRoman"/>
      <w:lvlText w:val="%3."/>
      <w:lvlJc w:val="right"/>
      <w:pPr>
        <w:tabs>
          <w:tab w:val="num" w:pos="3294"/>
        </w:tabs>
        <w:ind w:left="3294" w:hanging="180"/>
      </w:pPr>
    </w:lvl>
    <w:lvl w:ilvl="3" w:tplc="0405000F" w:tentative="1">
      <w:start w:val="1"/>
      <w:numFmt w:val="decimal"/>
      <w:lvlText w:val="%4."/>
      <w:lvlJc w:val="left"/>
      <w:pPr>
        <w:tabs>
          <w:tab w:val="num" w:pos="4014"/>
        </w:tabs>
        <w:ind w:left="4014" w:hanging="360"/>
      </w:pPr>
    </w:lvl>
    <w:lvl w:ilvl="4" w:tplc="04050019" w:tentative="1">
      <w:start w:val="1"/>
      <w:numFmt w:val="lowerLetter"/>
      <w:lvlText w:val="%5."/>
      <w:lvlJc w:val="left"/>
      <w:pPr>
        <w:tabs>
          <w:tab w:val="num" w:pos="4734"/>
        </w:tabs>
        <w:ind w:left="4734" w:hanging="360"/>
      </w:pPr>
    </w:lvl>
    <w:lvl w:ilvl="5" w:tplc="0405001B" w:tentative="1">
      <w:start w:val="1"/>
      <w:numFmt w:val="lowerRoman"/>
      <w:lvlText w:val="%6."/>
      <w:lvlJc w:val="right"/>
      <w:pPr>
        <w:tabs>
          <w:tab w:val="num" w:pos="5454"/>
        </w:tabs>
        <w:ind w:left="5454" w:hanging="180"/>
      </w:pPr>
    </w:lvl>
    <w:lvl w:ilvl="6" w:tplc="0405000F" w:tentative="1">
      <w:start w:val="1"/>
      <w:numFmt w:val="decimal"/>
      <w:lvlText w:val="%7."/>
      <w:lvlJc w:val="left"/>
      <w:pPr>
        <w:tabs>
          <w:tab w:val="num" w:pos="6174"/>
        </w:tabs>
        <w:ind w:left="6174" w:hanging="360"/>
      </w:pPr>
    </w:lvl>
    <w:lvl w:ilvl="7" w:tplc="04050019" w:tentative="1">
      <w:start w:val="1"/>
      <w:numFmt w:val="lowerLetter"/>
      <w:lvlText w:val="%8."/>
      <w:lvlJc w:val="left"/>
      <w:pPr>
        <w:tabs>
          <w:tab w:val="num" w:pos="6894"/>
        </w:tabs>
        <w:ind w:left="6894" w:hanging="360"/>
      </w:pPr>
    </w:lvl>
    <w:lvl w:ilvl="8" w:tplc="0405001B" w:tentative="1">
      <w:start w:val="1"/>
      <w:numFmt w:val="lowerRoman"/>
      <w:lvlText w:val="%9."/>
      <w:lvlJc w:val="right"/>
      <w:pPr>
        <w:tabs>
          <w:tab w:val="num" w:pos="7614"/>
        </w:tabs>
        <w:ind w:left="7614" w:hanging="180"/>
      </w:pPr>
    </w:lvl>
  </w:abstractNum>
  <w:abstractNum w:abstractNumId="33" w15:restartNumberingAfterBreak="0">
    <w:nsid w:val="66A63FC6"/>
    <w:multiLevelType w:val="hybridMultilevel"/>
    <w:tmpl w:val="54B06DF0"/>
    <w:lvl w:ilvl="0" w:tplc="0A1E5E90">
      <w:start w:val="1"/>
      <w:numFmt w:val="upperRoman"/>
      <w:lvlText w:val="%1."/>
      <w:lvlJc w:val="left"/>
      <w:pPr>
        <w:tabs>
          <w:tab w:val="num" w:pos="1080"/>
        </w:tabs>
        <w:ind w:left="1080" w:hanging="72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8AF5B6E"/>
    <w:multiLevelType w:val="multilevel"/>
    <w:tmpl w:val="A93E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E1D47"/>
    <w:multiLevelType w:val="hybridMultilevel"/>
    <w:tmpl w:val="C82E171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1EB028C"/>
    <w:multiLevelType w:val="hybridMultilevel"/>
    <w:tmpl w:val="DDE43466"/>
    <w:lvl w:ilvl="0" w:tplc="3FB210DC">
      <w:start w:val="1"/>
      <w:numFmt w:val="lowerLetter"/>
      <w:lvlText w:val="%1)"/>
      <w:lvlJc w:val="left"/>
      <w:pPr>
        <w:tabs>
          <w:tab w:val="num" w:pos="1860"/>
        </w:tabs>
        <w:ind w:left="1860" w:hanging="360"/>
      </w:pPr>
      <w:rPr>
        <w:rFonts w:hint="default"/>
      </w:rPr>
    </w:lvl>
    <w:lvl w:ilvl="1" w:tplc="925A30AC">
      <w:start w:val="1"/>
      <w:numFmt w:val="upperRoman"/>
      <w:lvlText w:val="%2."/>
      <w:lvlJc w:val="left"/>
      <w:pPr>
        <w:tabs>
          <w:tab w:val="num" w:pos="2940"/>
        </w:tabs>
        <w:ind w:left="2940" w:hanging="720"/>
      </w:pPr>
      <w:rPr>
        <w:rFonts w:hint="default"/>
      </w:rPr>
    </w:lvl>
    <w:lvl w:ilvl="2" w:tplc="0405001B" w:tentative="1">
      <w:start w:val="1"/>
      <w:numFmt w:val="lowerRoman"/>
      <w:lvlText w:val="%3."/>
      <w:lvlJc w:val="right"/>
      <w:pPr>
        <w:tabs>
          <w:tab w:val="num" w:pos="3300"/>
        </w:tabs>
        <w:ind w:left="3300" w:hanging="180"/>
      </w:pPr>
    </w:lvl>
    <w:lvl w:ilvl="3" w:tplc="0405000F" w:tentative="1">
      <w:start w:val="1"/>
      <w:numFmt w:val="decimal"/>
      <w:lvlText w:val="%4."/>
      <w:lvlJc w:val="left"/>
      <w:pPr>
        <w:tabs>
          <w:tab w:val="num" w:pos="4020"/>
        </w:tabs>
        <w:ind w:left="4020" w:hanging="360"/>
      </w:pPr>
    </w:lvl>
    <w:lvl w:ilvl="4" w:tplc="04050019" w:tentative="1">
      <w:start w:val="1"/>
      <w:numFmt w:val="lowerLetter"/>
      <w:lvlText w:val="%5."/>
      <w:lvlJc w:val="left"/>
      <w:pPr>
        <w:tabs>
          <w:tab w:val="num" w:pos="4740"/>
        </w:tabs>
        <w:ind w:left="4740" w:hanging="360"/>
      </w:pPr>
    </w:lvl>
    <w:lvl w:ilvl="5" w:tplc="0405001B" w:tentative="1">
      <w:start w:val="1"/>
      <w:numFmt w:val="lowerRoman"/>
      <w:lvlText w:val="%6."/>
      <w:lvlJc w:val="right"/>
      <w:pPr>
        <w:tabs>
          <w:tab w:val="num" w:pos="5460"/>
        </w:tabs>
        <w:ind w:left="5460" w:hanging="180"/>
      </w:pPr>
    </w:lvl>
    <w:lvl w:ilvl="6" w:tplc="0405000F" w:tentative="1">
      <w:start w:val="1"/>
      <w:numFmt w:val="decimal"/>
      <w:lvlText w:val="%7."/>
      <w:lvlJc w:val="left"/>
      <w:pPr>
        <w:tabs>
          <w:tab w:val="num" w:pos="6180"/>
        </w:tabs>
        <w:ind w:left="6180" w:hanging="360"/>
      </w:pPr>
    </w:lvl>
    <w:lvl w:ilvl="7" w:tplc="04050019" w:tentative="1">
      <w:start w:val="1"/>
      <w:numFmt w:val="lowerLetter"/>
      <w:lvlText w:val="%8."/>
      <w:lvlJc w:val="left"/>
      <w:pPr>
        <w:tabs>
          <w:tab w:val="num" w:pos="6900"/>
        </w:tabs>
        <w:ind w:left="6900" w:hanging="360"/>
      </w:pPr>
    </w:lvl>
    <w:lvl w:ilvl="8" w:tplc="0405001B" w:tentative="1">
      <w:start w:val="1"/>
      <w:numFmt w:val="lowerRoman"/>
      <w:lvlText w:val="%9."/>
      <w:lvlJc w:val="right"/>
      <w:pPr>
        <w:tabs>
          <w:tab w:val="num" w:pos="7620"/>
        </w:tabs>
        <w:ind w:left="7620" w:hanging="180"/>
      </w:pPr>
    </w:lvl>
  </w:abstractNum>
  <w:abstractNum w:abstractNumId="37" w15:restartNumberingAfterBreak="0">
    <w:nsid w:val="7E042827"/>
    <w:multiLevelType w:val="hybridMultilevel"/>
    <w:tmpl w:val="5B1C937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778371880">
    <w:abstractNumId w:val="29"/>
  </w:num>
  <w:num w:numId="2" w16cid:durableId="907692349">
    <w:abstractNumId w:val="24"/>
  </w:num>
  <w:num w:numId="3" w16cid:durableId="1737510952">
    <w:abstractNumId w:val="33"/>
  </w:num>
  <w:num w:numId="4" w16cid:durableId="813526998">
    <w:abstractNumId w:val="37"/>
  </w:num>
  <w:num w:numId="5" w16cid:durableId="882181351">
    <w:abstractNumId w:val="32"/>
  </w:num>
  <w:num w:numId="6" w16cid:durableId="279382706">
    <w:abstractNumId w:val="20"/>
  </w:num>
  <w:num w:numId="7" w16cid:durableId="256867905">
    <w:abstractNumId w:val="36"/>
  </w:num>
  <w:num w:numId="8" w16cid:durableId="220793460">
    <w:abstractNumId w:val="27"/>
  </w:num>
  <w:num w:numId="9" w16cid:durableId="537549262">
    <w:abstractNumId w:val="21"/>
  </w:num>
  <w:num w:numId="10" w16cid:durableId="892545119">
    <w:abstractNumId w:val="25"/>
  </w:num>
  <w:num w:numId="11" w16cid:durableId="1551917154">
    <w:abstractNumId w:val="34"/>
  </w:num>
  <w:num w:numId="12" w16cid:durableId="1217080774">
    <w:abstractNumId w:val="31"/>
  </w:num>
  <w:num w:numId="13" w16cid:durableId="837423064">
    <w:abstractNumId w:val="23"/>
  </w:num>
  <w:num w:numId="14" w16cid:durableId="856239479">
    <w:abstractNumId w:val="26"/>
  </w:num>
  <w:num w:numId="15" w16cid:durableId="2052418354">
    <w:abstractNumId w:val="28"/>
  </w:num>
  <w:num w:numId="16" w16cid:durableId="76103300">
    <w:abstractNumId w:val="23"/>
  </w:num>
  <w:num w:numId="17" w16cid:durableId="74860851">
    <w:abstractNumId w:val="6"/>
  </w:num>
  <w:num w:numId="18" w16cid:durableId="1894345718">
    <w:abstractNumId w:val="4"/>
  </w:num>
  <w:num w:numId="19" w16cid:durableId="2114352939">
    <w:abstractNumId w:val="2"/>
  </w:num>
  <w:num w:numId="20" w16cid:durableId="1976717419">
    <w:abstractNumId w:val="7"/>
  </w:num>
  <w:num w:numId="21" w16cid:durableId="395979146">
    <w:abstractNumId w:val="1"/>
  </w:num>
  <w:num w:numId="22" w16cid:durableId="1682926595">
    <w:abstractNumId w:val="5"/>
  </w:num>
  <w:num w:numId="23" w16cid:durableId="182256646">
    <w:abstractNumId w:val="3"/>
  </w:num>
  <w:num w:numId="24" w16cid:durableId="882913095">
    <w:abstractNumId w:val="0"/>
  </w:num>
  <w:num w:numId="25" w16cid:durableId="788399948">
    <w:abstractNumId w:val="35"/>
  </w:num>
  <w:num w:numId="26" w16cid:durableId="395251409">
    <w:abstractNumId w:val="22"/>
    <w:lvlOverride w:ilvl="0">
      <w:startOverride w:val="1"/>
    </w:lvlOverride>
  </w:num>
  <w:num w:numId="27" w16cid:durableId="627707808">
    <w:abstractNumId w:val="15"/>
    <w:lvlOverride w:ilvl="0"/>
    <w:lvlOverride w:ilvl="1">
      <w:startOverride w:val="1"/>
    </w:lvlOverride>
    <w:lvlOverride w:ilvl="2"/>
    <w:lvlOverride w:ilvl="3"/>
    <w:lvlOverride w:ilvl="4"/>
    <w:lvlOverride w:ilvl="5"/>
    <w:lvlOverride w:ilvl="6"/>
    <w:lvlOverride w:ilvl="7"/>
    <w:lvlOverride w:ilvl="8"/>
  </w:num>
  <w:num w:numId="28" w16cid:durableId="1803960936">
    <w:abstractNumId w:val="3"/>
  </w:num>
  <w:num w:numId="29" w16cid:durableId="1258640387">
    <w:abstractNumId w:val="11"/>
  </w:num>
  <w:num w:numId="30" w16cid:durableId="1431201759">
    <w:abstractNumId w:val="12"/>
  </w:num>
  <w:num w:numId="31" w16cid:durableId="2075661082">
    <w:abstractNumId w:val="13"/>
  </w:num>
  <w:num w:numId="32" w16cid:durableId="1870219719">
    <w:abstractNumId w:val="8"/>
  </w:num>
  <w:num w:numId="33" w16cid:durableId="193352701">
    <w:abstractNumId w:val="7"/>
  </w:num>
  <w:num w:numId="34" w16cid:durableId="29498825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7770747">
    <w:abstractNumId w:val="1"/>
  </w:num>
  <w:num w:numId="36" w16cid:durableId="2048749473">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0356807">
    <w:abstractNumId w:val="4"/>
  </w:num>
  <w:num w:numId="38" w16cid:durableId="1879196954">
    <w:abstractNumId w:val="14"/>
  </w:num>
  <w:num w:numId="39" w16cid:durableId="11809881">
    <w:abstractNumId w:val="10"/>
  </w:num>
  <w:num w:numId="40" w16cid:durableId="1653025606">
    <w:abstractNumId w:val="16"/>
  </w:num>
  <w:num w:numId="41" w16cid:durableId="81876270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17410468">
    <w:abstractNumId w:val="30"/>
  </w:num>
  <w:num w:numId="43" w16cid:durableId="13866863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1E3"/>
    <w:rsid w:val="0001376E"/>
    <w:rsid w:val="00031E33"/>
    <w:rsid w:val="00045F5F"/>
    <w:rsid w:val="00060226"/>
    <w:rsid w:val="00061ED8"/>
    <w:rsid w:val="000707AB"/>
    <w:rsid w:val="0007713B"/>
    <w:rsid w:val="00094235"/>
    <w:rsid w:val="000B1A04"/>
    <w:rsid w:val="000B7AFB"/>
    <w:rsid w:val="000D2C9D"/>
    <w:rsid w:val="000D68AF"/>
    <w:rsid w:val="000E1D43"/>
    <w:rsid w:val="000E44B7"/>
    <w:rsid w:val="000E7FFA"/>
    <w:rsid w:val="000F51E4"/>
    <w:rsid w:val="000F7807"/>
    <w:rsid w:val="0010166B"/>
    <w:rsid w:val="00103825"/>
    <w:rsid w:val="00112BE4"/>
    <w:rsid w:val="00120C61"/>
    <w:rsid w:val="0012784E"/>
    <w:rsid w:val="001317A9"/>
    <w:rsid w:val="001325CB"/>
    <w:rsid w:val="001506CC"/>
    <w:rsid w:val="00153F82"/>
    <w:rsid w:val="00164615"/>
    <w:rsid w:val="001731AF"/>
    <w:rsid w:val="001805DF"/>
    <w:rsid w:val="001C06D5"/>
    <w:rsid w:val="001D552A"/>
    <w:rsid w:val="001E1280"/>
    <w:rsid w:val="001F6A2F"/>
    <w:rsid w:val="002067D7"/>
    <w:rsid w:val="00207CCC"/>
    <w:rsid w:val="00217BF8"/>
    <w:rsid w:val="00223FD9"/>
    <w:rsid w:val="00245750"/>
    <w:rsid w:val="002564FC"/>
    <w:rsid w:val="00263BAC"/>
    <w:rsid w:val="0026427B"/>
    <w:rsid w:val="002739F6"/>
    <w:rsid w:val="00277CF9"/>
    <w:rsid w:val="002804F8"/>
    <w:rsid w:val="00280E86"/>
    <w:rsid w:val="00287CC0"/>
    <w:rsid w:val="002B4E1B"/>
    <w:rsid w:val="002C020E"/>
    <w:rsid w:val="002C2699"/>
    <w:rsid w:val="002F41CE"/>
    <w:rsid w:val="0030120E"/>
    <w:rsid w:val="00313132"/>
    <w:rsid w:val="003337EE"/>
    <w:rsid w:val="00347EEA"/>
    <w:rsid w:val="0035239F"/>
    <w:rsid w:val="003659E2"/>
    <w:rsid w:val="00381057"/>
    <w:rsid w:val="003836BA"/>
    <w:rsid w:val="003B0C15"/>
    <w:rsid w:val="003C62F0"/>
    <w:rsid w:val="003D3A73"/>
    <w:rsid w:val="003D752A"/>
    <w:rsid w:val="003F3CEF"/>
    <w:rsid w:val="003F6A05"/>
    <w:rsid w:val="004057D6"/>
    <w:rsid w:val="00416A84"/>
    <w:rsid w:val="0043176C"/>
    <w:rsid w:val="00432DF9"/>
    <w:rsid w:val="00434F8A"/>
    <w:rsid w:val="00435D46"/>
    <w:rsid w:val="004426AE"/>
    <w:rsid w:val="00453A81"/>
    <w:rsid w:val="004574E5"/>
    <w:rsid w:val="004619EB"/>
    <w:rsid w:val="00486BAB"/>
    <w:rsid w:val="0048777C"/>
    <w:rsid w:val="00495A62"/>
    <w:rsid w:val="004A08B0"/>
    <w:rsid w:val="004B701D"/>
    <w:rsid w:val="004C5702"/>
    <w:rsid w:val="004D0C1A"/>
    <w:rsid w:val="004D2614"/>
    <w:rsid w:val="004D45C3"/>
    <w:rsid w:val="004D7CBE"/>
    <w:rsid w:val="004E4253"/>
    <w:rsid w:val="004E4CD7"/>
    <w:rsid w:val="004F0590"/>
    <w:rsid w:val="004F5CF6"/>
    <w:rsid w:val="00501814"/>
    <w:rsid w:val="00501CBA"/>
    <w:rsid w:val="00533BE7"/>
    <w:rsid w:val="00543E29"/>
    <w:rsid w:val="00552352"/>
    <w:rsid w:val="005663EA"/>
    <w:rsid w:val="00576343"/>
    <w:rsid w:val="00577A3A"/>
    <w:rsid w:val="00593B27"/>
    <w:rsid w:val="00594EE3"/>
    <w:rsid w:val="00595D10"/>
    <w:rsid w:val="005A56D3"/>
    <w:rsid w:val="005B079A"/>
    <w:rsid w:val="005B750B"/>
    <w:rsid w:val="005D0CEA"/>
    <w:rsid w:val="005E3514"/>
    <w:rsid w:val="005E74B9"/>
    <w:rsid w:val="005F0DE8"/>
    <w:rsid w:val="005F62D5"/>
    <w:rsid w:val="00603B05"/>
    <w:rsid w:val="0060647A"/>
    <w:rsid w:val="00622DEA"/>
    <w:rsid w:val="006443CE"/>
    <w:rsid w:val="00661A1A"/>
    <w:rsid w:val="00661D9B"/>
    <w:rsid w:val="00670C5E"/>
    <w:rsid w:val="006A161F"/>
    <w:rsid w:val="006B454C"/>
    <w:rsid w:val="006B778E"/>
    <w:rsid w:val="006E28B6"/>
    <w:rsid w:val="006E438F"/>
    <w:rsid w:val="006F009A"/>
    <w:rsid w:val="006F3108"/>
    <w:rsid w:val="007144DE"/>
    <w:rsid w:val="0071492C"/>
    <w:rsid w:val="007359D5"/>
    <w:rsid w:val="00752D6E"/>
    <w:rsid w:val="00757FB5"/>
    <w:rsid w:val="007750D8"/>
    <w:rsid w:val="0078335B"/>
    <w:rsid w:val="00793FB2"/>
    <w:rsid w:val="007B21E3"/>
    <w:rsid w:val="007D1CD6"/>
    <w:rsid w:val="007E7B83"/>
    <w:rsid w:val="007F571B"/>
    <w:rsid w:val="007F6FCF"/>
    <w:rsid w:val="00802811"/>
    <w:rsid w:val="0081156F"/>
    <w:rsid w:val="00831937"/>
    <w:rsid w:val="00835121"/>
    <w:rsid w:val="0086092F"/>
    <w:rsid w:val="00864769"/>
    <w:rsid w:val="00872548"/>
    <w:rsid w:val="00890AD9"/>
    <w:rsid w:val="008A07EB"/>
    <w:rsid w:val="008A2586"/>
    <w:rsid w:val="008A41AB"/>
    <w:rsid w:val="008A4227"/>
    <w:rsid w:val="008A5FD5"/>
    <w:rsid w:val="008B3689"/>
    <w:rsid w:val="008B7035"/>
    <w:rsid w:val="008C10DA"/>
    <w:rsid w:val="008C40F6"/>
    <w:rsid w:val="008C4F59"/>
    <w:rsid w:val="008C744F"/>
    <w:rsid w:val="008F0A58"/>
    <w:rsid w:val="008F2A95"/>
    <w:rsid w:val="00901F56"/>
    <w:rsid w:val="00911F7C"/>
    <w:rsid w:val="00924DA1"/>
    <w:rsid w:val="00936B8D"/>
    <w:rsid w:val="00952FB6"/>
    <w:rsid w:val="00964775"/>
    <w:rsid w:val="00973DF5"/>
    <w:rsid w:val="00983007"/>
    <w:rsid w:val="00983111"/>
    <w:rsid w:val="00986E28"/>
    <w:rsid w:val="009A5F36"/>
    <w:rsid w:val="009C7CBF"/>
    <w:rsid w:val="009D030B"/>
    <w:rsid w:val="009D71F0"/>
    <w:rsid w:val="009F5464"/>
    <w:rsid w:val="00A21C29"/>
    <w:rsid w:val="00A52838"/>
    <w:rsid w:val="00A63BF4"/>
    <w:rsid w:val="00A8299D"/>
    <w:rsid w:val="00A82BE3"/>
    <w:rsid w:val="00A8643E"/>
    <w:rsid w:val="00A934F9"/>
    <w:rsid w:val="00AB65AC"/>
    <w:rsid w:val="00AD2B86"/>
    <w:rsid w:val="00AD3B63"/>
    <w:rsid w:val="00AE2B71"/>
    <w:rsid w:val="00AF5D91"/>
    <w:rsid w:val="00B046D9"/>
    <w:rsid w:val="00B177AE"/>
    <w:rsid w:val="00B35C6B"/>
    <w:rsid w:val="00B45BB1"/>
    <w:rsid w:val="00B6593D"/>
    <w:rsid w:val="00B77C29"/>
    <w:rsid w:val="00B82FD2"/>
    <w:rsid w:val="00B95BFE"/>
    <w:rsid w:val="00BD684A"/>
    <w:rsid w:val="00C01EEC"/>
    <w:rsid w:val="00C03A51"/>
    <w:rsid w:val="00C064F5"/>
    <w:rsid w:val="00C06F39"/>
    <w:rsid w:val="00C13E88"/>
    <w:rsid w:val="00C270A9"/>
    <w:rsid w:val="00C339A3"/>
    <w:rsid w:val="00C35453"/>
    <w:rsid w:val="00C4150B"/>
    <w:rsid w:val="00C417D1"/>
    <w:rsid w:val="00C52110"/>
    <w:rsid w:val="00C53CF6"/>
    <w:rsid w:val="00C57DA0"/>
    <w:rsid w:val="00C71814"/>
    <w:rsid w:val="00C741BD"/>
    <w:rsid w:val="00C75DFA"/>
    <w:rsid w:val="00C81205"/>
    <w:rsid w:val="00C812A4"/>
    <w:rsid w:val="00C97A14"/>
    <w:rsid w:val="00CF7886"/>
    <w:rsid w:val="00CF78DE"/>
    <w:rsid w:val="00D139D9"/>
    <w:rsid w:val="00D2252B"/>
    <w:rsid w:val="00D3156C"/>
    <w:rsid w:val="00D31D19"/>
    <w:rsid w:val="00D32E96"/>
    <w:rsid w:val="00D53AF6"/>
    <w:rsid w:val="00D9425E"/>
    <w:rsid w:val="00DA3BE6"/>
    <w:rsid w:val="00DB115F"/>
    <w:rsid w:val="00DC743A"/>
    <w:rsid w:val="00DE0A09"/>
    <w:rsid w:val="00DE1E7B"/>
    <w:rsid w:val="00DE30C0"/>
    <w:rsid w:val="00DE3547"/>
    <w:rsid w:val="00DE3E0D"/>
    <w:rsid w:val="00DE502A"/>
    <w:rsid w:val="00DF2215"/>
    <w:rsid w:val="00E00155"/>
    <w:rsid w:val="00E01559"/>
    <w:rsid w:val="00E02554"/>
    <w:rsid w:val="00E064D0"/>
    <w:rsid w:val="00E06E09"/>
    <w:rsid w:val="00E07769"/>
    <w:rsid w:val="00E47C93"/>
    <w:rsid w:val="00E63D08"/>
    <w:rsid w:val="00E93FE0"/>
    <w:rsid w:val="00EB10C8"/>
    <w:rsid w:val="00EE120D"/>
    <w:rsid w:val="00EE2B42"/>
    <w:rsid w:val="00EF6013"/>
    <w:rsid w:val="00F243F2"/>
    <w:rsid w:val="00F27995"/>
    <w:rsid w:val="00F35AE0"/>
    <w:rsid w:val="00F47149"/>
    <w:rsid w:val="00F603C1"/>
    <w:rsid w:val="00F6168B"/>
    <w:rsid w:val="00F725D2"/>
    <w:rsid w:val="00F72807"/>
    <w:rsid w:val="00F754A6"/>
    <w:rsid w:val="00F76097"/>
    <w:rsid w:val="00F80CFE"/>
    <w:rsid w:val="00FA14BE"/>
    <w:rsid w:val="00FA23E7"/>
    <w:rsid w:val="00FA6F75"/>
    <w:rsid w:val="00FC06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2DB39"/>
  <w15:docId w15:val="{1E0D1031-4E5F-4131-8052-AC88E8A20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qFormat/>
    <w:pPr>
      <w:keepNext/>
      <w:outlineLvl w:val="0"/>
    </w:pPr>
    <w:rPr>
      <w:b/>
      <w:i/>
      <w:sz w:val="44"/>
    </w:rPr>
  </w:style>
  <w:style w:type="paragraph" w:styleId="Nadpis2">
    <w:name w:val="heading 2"/>
    <w:basedOn w:val="Normln"/>
    <w:next w:val="Normln"/>
    <w:qFormat/>
    <w:pPr>
      <w:keepNext/>
      <w:outlineLvl w:val="1"/>
    </w:pPr>
    <w:rPr>
      <w:b/>
      <w:i/>
    </w:rPr>
  </w:style>
  <w:style w:type="paragraph" w:styleId="Nadpis3">
    <w:name w:val="heading 3"/>
    <w:basedOn w:val="Normln"/>
    <w:next w:val="Normln"/>
    <w:qFormat/>
    <w:pPr>
      <w:keepNext/>
      <w:ind w:left="4956" w:firstLine="708"/>
      <w:outlineLvl w:val="2"/>
    </w:pPr>
    <w:rPr>
      <w:b/>
      <w:i/>
    </w:rPr>
  </w:style>
  <w:style w:type="paragraph" w:styleId="Nadpis4">
    <w:name w:val="heading 4"/>
    <w:basedOn w:val="Normln"/>
    <w:next w:val="Normln"/>
    <w:qFormat/>
    <w:pPr>
      <w:keepNext/>
      <w:outlineLvl w:val="3"/>
    </w:pPr>
    <w:rPr>
      <w:sz w:val="24"/>
    </w:rPr>
  </w:style>
  <w:style w:type="paragraph" w:styleId="Nadpis5">
    <w:name w:val="heading 5"/>
    <w:basedOn w:val="Normln"/>
    <w:next w:val="Normln"/>
    <w:qFormat/>
    <w:pPr>
      <w:keepNext/>
      <w:jc w:val="both"/>
      <w:outlineLvl w:val="4"/>
    </w:pPr>
    <w:rPr>
      <w:b/>
      <w:bCs/>
      <w:sz w:val="28"/>
    </w:rPr>
  </w:style>
  <w:style w:type="paragraph" w:styleId="Nadpis6">
    <w:name w:val="heading 6"/>
    <w:basedOn w:val="Normln"/>
    <w:next w:val="Normln"/>
    <w:qFormat/>
    <w:pPr>
      <w:keepNext/>
      <w:jc w:val="both"/>
      <w:outlineLvl w:val="5"/>
    </w:pPr>
    <w:rPr>
      <w:sz w:val="24"/>
    </w:rPr>
  </w:style>
  <w:style w:type="paragraph" w:styleId="Nadpis7">
    <w:name w:val="heading 7"/>
    <w:basedOn w:val="Normln"/>
    <w:next w:val="Normln"/>
    <w:qFormat/>
    <w:pPr>
      <w:keepNext/>
      <w:jc w:val="center"/>
      <w:outlineLvl w:val="6"/>
    </w:pPr>
    <w:rPr>
      <w:sz w:val="24"/>
    </w:rPr>
  </w:style>
  <w:style w:type="paragraph" w:styleId="Nadpis8">
    <w:name w:val="heading 8"/>
    <w:basedOn w:val="Normln"/>
    <w:next w:val="Normln"/>
    <w:qFormat/>
    <w:pPr>
      <w:keepNext/>
      <w:jc w:val="right"/>
      <w:outlineLvl w:val="7"/>
    </w:pPr>
    <w:rPr>
      <w:sz w:val="24"/>
    </w:rPr>
  </w:style>
  <w:style w:type="paragraph" w:styleId="Nadpis9">
    <w:name w:val="heading 9"/>
    <w:basedOn w:val="Normln"/>
    <w:next w:val="Normln"/>
    <w:qFormat/>
    <w:pPr>
      <w:keepNext/>
      <w:jc w:val="both"/>
      <w:outlineLvl w:val="8"/>
    </w:pPr>
    <w:rPr>
      <w:b/>
      <w:bCs/>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Hypertextovodkaz">
    <w:name w:val="Hyperlink"/>
    <w:uiPriority w:val="99"/>
    <w:rPr>
      <w:color w:val="0000FF"/>
      <w:u w:val="single"/>
    </w:rPr>
  </w:style>
  <w:style w:type="paragraph" w:styleId="Zkladntextodsazen">
    <w:name w:val="Body Text Indent"/>
    <w:basedOn w:val="Normln"/>
    <w:pPr>
      <w:ind w:left="1843" w:hanging="1843"/>
      <w:jc w:val="both"/>
    </w:pPr>
    <w:rPr>
      <w:sz w:val="24"/>
    </w:rPr>
  </w:style>
  <w:style w:type="paragraph" w:styleId="Zkladntext">
    <w:name w:val="Body Text"/>
    <w:basedOn w:val="Normln"/>
    <w:rPr>
      <w:sz w:val="24"/>
    </w:rPr>
  </w:style>
  <w:style w:type="paragraph" w:styleId="Textbubliny">
    <w:name w:val="Balloon Text"/>
    <w:basedOn w:val="Normln"/>
    <w:semiHidden/>
    <w:rsid w:val="0081156F"/>
    <w:rPr>
      <w:rFonts w:ascii="Tahoma" w:hAnsi="Tahoma" w:cs="Tahoma"/>
      <w:sz w:val="16"/>
      <w:szCs w:val="16"/>
    </w:rPr>
  </w:style>
  <w:style w:type="paragraph" w:styleId="Odstavecseseznamem">
    <w:name w:val="List Paragraph"/>
    <w:basedOn w:val="Normln"/>
    <w:uiPriority w:val="34"/>
    <w:qFormat/>
    <w:rsid w:val="007144DE"/>
    <w:pPr>
      <w:spacing w:after="200" w:line="276" w:lineRule="auto"/>
      <w:ind w:left="720"/>
      <w:contextualSpacing/>
    </w:pPr>
    <w:rPr>
      <w:rFonts w:ascii="Calibri" w:eastAsia="Calibri" w:hAnsi="Calibri"/>
      <w:sz w:val="22"/>
      <w:szCs w:val="22"/>
      <w:lang w:eastAsia="en-US"/>
    </w:rPr>
  </w:style>
  <w:style w:type="character" w:customStyle="1" w:styleId="uc-price2">
    <w:name w:val="uc-price2"/>
    <w:rsid w:val="00E01559"/>
  </w:style>
  <w:style w:type="paragraph" w:customStyle="1" w:styleId="Default">
    <w:name w:val="Default"/>
    <w:rsid w:val="00595D10"/>
    <w:pPr>
      <w:autoSpaceDE w:val="0"/>
      <w:autoSpaceDN w:val="0"/>
      <w:adjustRightInd w:val="0"/>
    </w:pPr>
    <w:rPr>
      <w:rFonts w:ascii="Corbel" w:hAnsi="Corbel" w:cs="Corbel"/>
      <w:color w:val="000000"/>
      <w:sz w:val="24"/>
      <w:szCs w:val="24"/>
    </w:rPr>
  </w:style>
  <w:style w:type="paragraph" w:styleId="Normlnweb">
    <w:name w:val="Normal (Web)"/>
    <w:basedOn w:val="Normln"/>
    <w:uiPriority w:val="99"/>
    <w:unhideWhenUsed/>
    <w:rsid w:val="003C62F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5571">
      <w:bodyDiv w:val="1"/>
      <w:marLeft w:val="0"/>
      <w:marRight w:val="0"/>
      <w:marTop w:val="0"/>
      <w:marBottom w:val="0"/>
      <w:divBdr>
        <w:top w:val="none" w:sz="0" w:space="0" w:color="auto"/>
        <w:left w:val="none" w:sz="0" w:space="0" w:color="auto"/>
        <w:bottom w:val="none" w:sz="0" w:space="0" w:color="auto"/>
        <w:right w:val="none" w:sz="0" w:space="0" w:color="auto"/>
      </w:divBdr>
    </w:div>
    <w:div w:id="141627768">
      <w:bodyDiv w:val="1"/>
      <w:marLeft w:val="0"/>
      <w:marRight w:val="0"/>
      <w:marTop w:val="0"/>
      <w:marBottom w:val="0"/>
      <w:divBdr>
        <w:top w:val="none" w:sz="0" w:space="0" w:color="auto"/>
        <w:left w:val="none" w:sz="0" w:space="0" w:color="auto"/>
        <w:bottom w:val="none" w:sz="0" w:space="0" w:color="auto"/>
        <w:right w:val="none" w:sz="0" w:space="0" w:color="auto"/>
      </w:divBdr>
    </w:div>
    <w:div w:id="357004858">
      <w:bodyDiv w:val="1"/>
      <w:marLeft w:val="0"/>
      <w:marRight w:val="0"/>
      <w:marTop w:val="0"/>
      <w:marBottom w:val="0"/>
      <w:divBdr>
        <w:top w:val="none" w:sz="0" w:space="0" w:color="auto"/>
        <w:left w:val="none" w:sz="0" w:space="0" w:color="auto"/>
        <w:bottom w:val="none" w:sz="0" w:space="0" w:color="auto"/>
        <w:right w:val="none" w:sz="0" w:space="0" w:color="auto"/>
      </w:divBdr>
    </w:div>
    <w:div w:id="420879704">
      <w:bodyDiv w:val="1"/>
      <w:marLeft w:val="0"/>
      <w:marRight w:val="0"/>
      <w:marTop w:val="0"/>
      <w:marBottom w:val="0"/>
      <w:divBdr>
        <w:top w:val="none" w:sz="0" w:space="0" w:color="auto"/>
        <w:left w:val="none" w:sz="0" w:space="0" w:color="auto"/>
        <w:bottom w:val="none" w:sz="0" w:space="0" w:color="auto"/>
        <w:right w:val="none" w:sz="0" w:space="0" w:color="auto"/>
      </w:divBdr>
      <w:divsChild>
        <w:div w:id="330069011">
          <w:marLeft w:val="0"/>
          <w:marRight w:val="0"/>
          <w:marTop w:val="0"/>
          <w:marBottom w:val="0"/>
          <w:divBdr>
            <w:top w:val="none" w:sz="0" w:space="0" w:color="auto"/>
            <w:left w:val="none" w:sz="0" w:space="0" w:color="auto"/>
            <w:bottom w:val="none" w:sz="0" w:space="0" w:color="auto"/>
            <w:right w:val="none" w:sz="0" w:space="0" w:color="auto"/>
          </w:divBdr>
          <w:divsChild>
            <w:div w:id="1444424597">
              <w:marLeft w:val="0"/>
              <w:marRight w:val="0"/>
              <w:marTop w:val="0"/>
              <w:marBottom w:val="0"/>
              <w:divBdr>
                <w:top w:val="none" w:sz="0" w:space="0" w:color="auto"/>
                <w:left w:val="none" w:sz="0" w:space="0" w:color="auto"/>
                <w:bottom w:val="none" w:sz="0" w:space="0" w:color="auto"/>
                <w:right w:val="none" w:sz="0" w:space="0" w:color="auto"/>
              </w:divBdr>
              <w:divsChild>
                <w:div w:id="778599168">
                  <w:marLeft w:val="0"/>
                  <w:marRight w:val="0"/>
                  <w:marTop w:val="0"/>
                  <w:marBottom w:val="0"/>
                  <w:divBdr>
                    <w:top w:val="none" w:sz="0" w:space="0" w:color="auto"/>
                    <w:left w:val="none" w:sz="0" w:space="0" w:color="auto"/>
                    <w:bottom w:val="none" w:sz="0" w:space="0" w:color="auto"/>
                    <w:right w:val="none" w:sz="0" w:space="0" w:color="auto"/>
                  </w:divBdr>
                  <w:divsChild>
                    <w:div w:id="672925007">
                      <w:marLeft w:val="0"/>
                      <w:marRight w:val="0"/>
                      <w:marTop w:val="0"/>
                      <w:marBottom w:val="0"/>
                      <w:divBdr>
                        <w:top w:val="none" w:sz="0" w:space="0" w:color="auto"/>
                        <w:left w:val="none" w:sz="0" w:space="0" w:color="auto"/>
                        <w:bottom w:val="none" w:sz="0" w:space="0" w:color="auto"/>
                        <w:right w:val="none" w:sz="0" w:space="0" w:color="auto"/>
                      </w:divBdr>
                      <w:divsChild>
                        <w:div w:id="774059266">
                          <w:marLeft w:val="0"/>
                          <w:marRight w:val="0"/>
                          <w:marTop w:val="0"/>
                          <w:marBottom w:val="0"/>
                          <w:divBdr>
                            <w:top w:val="none" w:sz="0" w:space="0" w:color="auto"/>
                            <w:left w:val="none" w:sz="0" w:space="0" w:color="auto"/>
                            <w:bottom w:val="none" w:sz="0" w:space="0" w:color="auto"/>
                            <w:right w:val="none" w:sz="0" w:space="0" w:color="auto"/>
                          </w:divBdr>
                          <w:divsChild>
                            <w:div w:id="1226988124">
                              <w:marLeft w:val="0"/>
                              <w:marRight w:val="0"/>
                              <w:marTop w:val="0"/>
                              <w:marBottom w:val="0"/>
                              <w:divBdr>
                                <w:top w:val="none" w:sz="0" w:space="0" w:color="auto"/>
                                <w:left w:val="none" w:sz="0" w:space="0" w:color="auto"/>
                                <w:bottom w:val="none" w:sz="0" w:space="0" w:color="auto"/>
                                <w:right w:val="none" w:sz="0" w:space="0" w:color="auto"/>
                              </w:divBdr>
                              <w:divsChild>
                                <w:div w:id="830949943">
                                  <w:marLeft w:val="0"/>
                                  <w:marRight w:val="0"/>
                                  <w:marTop w:val="0"/>
                                  <w:marBottom w:val="0"/>
                                  <w:divBdr>
                                    <w:top w:val="none" w:sz="0" w:space="0" w:color="auto"/>
                                    <w:left w:val="none" w:sz="0" w:space="0" w:color="auto"/>
                                    <w:bottom w:val="none" w:sz="0" w:space="0" w:color="auto"/>
                                    <w:right w:val="none" w:sz="0" w:space="0" w:color="auto"/>
                                  </w:divBdr>
                                  <w:divsChild>
                                    <w:div w:id="366956684">
                                      <w:marLeft w:val="0"/>
                                      <w:marRight w:val="0"/>
                                      <w:marTop w:val="0"/>
                                      <w:marBottom w:val="0"/>
                                      <w:divBdr>
                                        <w:top w:val="none" w:sz="0" w:space="0" w:color="auto"/>
                                        <w:left w:val="none" w:sz="0" w:space="0" w:color="auto"/>
                                        <w:bottom w:val="none" w:sz="0" w:space="0" w:color="auto"/>
                                        <w:right w:val="none" w:sz="0" w:space="0" w:color="auto"/>
                                      </w:divBdr>
                                      <w:divsChild>
                                        <w:div w:id="1335449496">
                                          <w:marLeft w:val="0"/>
                                          <w:marRight w:val="0"/>
                                          <w:marTop w:val="120"/>
                                          <w:marBottom w:val="0"/>
                                          <w:divBdr>
                                            <w:top w:val="single" w:sz="6" w:space="0" w:color="BBBBBB"/>
                                            <w:left w:val="single" w:sz="6" w:space="0" w:color="BBBBBB"/>
                                            <w:bottom w:val="single" w:sz="6" w:space="0" w:color="BBBBBB"/>
                                            <w:right w:val="single" w:sz="6" w:space="0" w:color="BBBBBB"/>
                                          </w:divBdr>
                                          <w:divsChild>
                                            <w:div w:id="42048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9943977">
      <w:bodyDiv w:val="1"/>
      <w:marLeft w:val="0"/>
      <w:marRight w:val="0"/>
      <w:marTop w:val="0"/>
      <w:marBottom w:val="0"/>
      <w:divBdr>
        <w:top w:val="none" w:sz="0" w:space="0" w:color="auto"/>
        <w:left w:val="none" w:sz="0" w:space="0" w:color="auto"/>
        <w:bottom w:val="none" w:sz="0" w:space="0" w:color="auto"/>
        <w:right w:val="none" w:sz="0" w:space="0" w:color="auto"/>
      </w:divBdr>
    </w:div>
    <w:div w:id="643391810">
      <w:bodyDiv w:val="1"/>
      <w:marLeft w:val="0"/>
      <w:marRight w:val="0"/>
      <w:marTop w:val="0"/>
      <w:marBottom w:val="0"/>
      <w:divBdr>
        <w:top w:val="none" w:sz="0" w:space="0" w:color="auto"/>
        <w:left w:val="none" w:sz="0" w:space="0" w:color="auto"/>
        <w:bottom w:val="none" w:sz="0" w:space="0" w:color="auto"/>
        <w:right w:val="none" w:sz="0" w:space="0" w:color="auto"/>
      </w:divBdr>
    </w:div>
    <w:div w:id="694038809">
      <w:bodyDiv w:val="1"/>
      <w:marLeft w:val="0"/>
      <w:marRight w:val="0"/>
      <w:marTop w:val="0"/>
      <w:marBottom w:val="0"/>
      <w:divBdr>
        <w:top w:val="none" w:sz="0" w:space="0" w:color="auto"/>
        <w:left w:val="none" w:sz="0" w:space="0" w:color="auto"/>
        <w:bottom w:val="none" w:sz="0" w:space="0" w:color="auto"/>
        <w:right w:val="none" w:sz="0" w:space="0" w:color="auto"/>
      </w:divBdr>
    </w:div>
    <w:div w:id="734089478">
      <w:bodyDiv w:val="1"/>
      <w:marLeft w:val="0"/>
      <w:marRight w:val="0"/>
      <w:marTop w:val="0"/>
      <w:marBottom w:val="0"/>
      <w:divBdr>
        <w:top w:val="none" w:sz="0" w:space="0" w:color="auto"/>
        <w:left w:val="none" w:sz="0" w:space="0" w:color="auto"/>
        <w:bottom w:val="none" w:sz="0" w:space="0" w:color="auto"/>
        <w:right w:val="none" w:sz="0" w:space="0" w:color="auto"/>
      </w:divBdr>
    </w:div>
    <w:div w:id="912473051">
      <w:bodyDiv w:val="1"/>
      <w:marLeft w:val="0"/>
      <w:marRight w:val="0"/>
      <w:marTop w:val="0"/>
      <w:marBottom w:val="0"/>
      <w:divBdr>
        <w:top w:val="none" w:sz="0" w:space="0" w:color="auto"/>
        <w:left w:val="none" w:sz="0" w:space="0" w:color="auto"/>
        <w:bottom w:val="none" w:sz="0" w:space="0" w:color="auto"/>
        <w:right w:val="none" w:sz="0" w:space="0" w:color="auto"/>
      </w:divBdr>
      <w:divsChild>
        <w:div w:id="811756132">
          <w:marLeft w:val="0"/>
          <w:marRight w:val="0"/>
          <w:marTop w:val="0"/>
          <w:marBottom w:val="0"/>
          <w:divBdr>
            <w:top w:val="none" w:sz="0" w:space="0" w:color="auto"/>
            <w:left w:val="none" w:sz="0" w:space="0" w:color="auto"/>
            <w:bottom w:val="none" w:sz="0" w:space="0" w:color="auto"/>
            <w:right w:val="none" w:sz="0" w:space="0" w:color="auto"/>
          </w:divBdr>
          <w:divsChild>
            <w:div w:id="867376722">
              <w:marLeft w:val="0"/>
              <w:marRight w:val="0"/>
              <w:marTop w:val="0"/>
              <w:marBottom w:val="0"/>
              <w:divBdr>
                <w:top w:val="none" w:sz="0" w:space="0" w:color="auto"/>
                <w:left w:val="none" w:sz="0" w:space="0" w:color="auto"/>
                <w:bottom w:val="none" w:sz="0" w:space="0" w:color="auto"/>
                <w:right w:val="none" w:sz="0" w:space="0" w:color="auto"/>
              </w:divBdr>
              <w:divsChild>
                <w:div w:id="1916628037">
                  <w:marLeft w:val="0"/>
                  <w:marRight w:val="0"/>
                  <w:marTop w:val="0"/>
                  <w:marBottom w:val="0"/>
                  <w:divBdr>
                    <w:top w:val="none" w:sz="0" w:space="0" w:color="auto"/>
                    <w:left w:val="none" w:sz="0" w:space="0" w:color="auto"/>
                    <w:bottom w:val="none" w:sz="0" w:space="0" w:color="auto"/>
                    <w:right w:val="none" w:sz="0" w:space="0" w:color="auto"/>
                  </w:divBdr>
                  <w:divsChild>
                    <w:div w:id="164246841">
                      <w:marLeft w:val="0"/>
                      <w:marRight w:val="0"/>
                      <w:marTop w:val="0"/>
                      <w:marBottom w:val="0"/>
                      <w:divBdr>
                        <w:top w:val="none" w:sz="0" w:space="0" w:color="auto"/>
                        <w:left w:val="none" w:sz="0" w:space="0" w:color="auto"/>
                        <w:bottom w:val="none" w:sz="0" w:space="0" w:color="auto"/>
                        <w:right w:val="none" w:sz="0" w:space="0" w:color="auto"/>
                      </w:divBdr>
                      <w:divsChild>
                        <w:div w:id="2001736335">
                          <w:marLeft w:val="0"/>
                          <w:marRight w:val="0"/>
                          <w:marTop w:val="0"/>
                          <w:marBottom w:val="0"/>
                          <w:divBdr>
                            <w:top w:val="none" w:sz="0" w:space="0" w:color="auto"/>
                            <w:left w:val="none" w:sz="0" w:space="0" w:color="auto"/>
                            <w:bottom w:val="none" w:sz="0" w:space="0" w:color="auto"/>
                            <w:right w:val="none" w:sz="0" w:space="0" w:color="auto"/>
                          </w:divBdr>
                          <w:divsChild>
                            <w:div w:id="2117826591">
                              <w:marLeft w:val="0"/>
                              <w:marRight w:val="0"/>
                              <w:marTop w:val="0"/>
                              <w:marBottom w:val="0"/>
                              <w:divBdr>
                                <w:top w:val="none" w:sz="0" w:space="0" w:color="auto"/>
                                <w:left w:val="none" w:sz="0" w:space="0" w:color="auto"/>
                                <w:bottom w:val="none" w:sz="0" w:space="0" w:color="auto"/>
                                <w:right w:val="none" w:sz="0" w:space="0" w:color="auto"/>
                              </w:divBdr>
                              <w:divsChild>
                                <w:div w:id="1310212287">
                                  <w:marLeft w:val="0"/>
                                  <w:marRight w:val="0"/>
                                  <w:marTop w:val="0"/>
                                  <w:marBottom w:val="0"/>
                                  <w:divBdr>
                                    <w:top w:val="none" w:sz="0" w:space="0" w:color="auto"/>
                                    <w:left w:val="none" w:sz="0" w:space="0" w:color="auto"/>
                                    <w:bottom w:val="none" w:sz="0" w:space="0" w:color="auto"/>
                                    <w:right w:val="none" w:sz="0" w:space="0" w:color="auto"/>
                                  </w:divBdr>
                                  <w:divsChild>
                                    <w:div w:id="876502618">
                                      <w:marLeft w:val="0"/>
                                      <w:marRight w:val="0"/>
                                      <w:marTop w:val="0"/>
                                      <w:marBottom w:val="0"/>
                                      <w:divBdr>
                                        <w:top w:val="none" w:sz="0" w:space="0" w:color="auto"/>
                                        <w:left w:val="none" w:sz="0" w:space="0" w:color="auto"/>
                                        <w:bottom w:val="none" w:sz="0" w:space="0" w:color="auto"/>
                                        <w:right w:val="none" w:sz="0" w:space="0" w:color="auto"/>
                                      </w:divBdr>
                                      <w:divsChild>
                                        <w:div w:id="585648128">
                                          <w:marLeft w:val="0"/>
                                          <w:marRight w:val="0"/>
                                          <w:marTop w:val="120"/>
                                          <w:marBottom w:val="0"/>
                                          <w:divBdr>
                                            <w:top w:val="single" w:sz="6" w:space="0" w:color="BBBBBB"/>
                                            <w:left w:val="single" w:sz="6" w:space="0" w:color="BBBBBB"/>
                                            <w:bottom w:val="single" w:sz="6" w:space="0" w:color="BBBBBB"/>
                                            <w:right w:val="single" w:sz="6" w:space="0" w:color="BBBBBB"/>
                                          </w:divBdr>
                                          <w:divsChild>
                                            <w:div w:id="11756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861290">
      <w:bodyDiv w:val="1"/>
      <w:marLeft w:val="0"/>
      <w:marRight w:val="0"/>
      <w:marTop w:val="0"/>
      <w:marBottom w:val="0"/>
      <w:divBdr>
        <w:top w:val="none" w:sz="0" w:space="0" w:color="auto"/>
        <w:left w:val="none" w:sz="0" w:space="0" w:color="auto"/>
        <w:bottom w:val="none" w:sz="0" w:space="0" w:color="auto"/>
        <w:right w:val="none" w:sz="0" w:space="0" w:color="auto"/>
      </w:divBdr>
    </w:div>
    <w:div w:id="1354839640">
      <w:bodyDiv w:val="1"/>
      <w:marLeft w:val="0"/>
      <w:marRight w:val="0"/>
      <w:marTop w:val="0"/>
      <w:marBottom w:val="0"/>
      <w:divBdr>
        <w:top w:val="none" w:sz="0" w:space="0" w:color="auto"/>
        <w:left w:val="none" w:sz="0" w:space="0" w:color="auto"/>
        <w:bottom w:val="none" w:sz="0" w:space="0" w:color="auto"/>
        <w:right w:val="none" w:sz="0" w:space="0" w:color="auto"/>
      </w:divBdr>
    </w:div>
    <w:div w:id="1389916929">
      <w:bodyDiv w:val="1"/>
      <w:marLeft w:val="0"/>
      <w:marRight w:val="0"/>
      <w:marTop w:val="0"/>
      <w:marBottom w:val="0"/>
      <w:divBdr>
        <w:top w:val="none" w:sz="0" w:space="0" w:color="auto"/>
        <w:left w:val="none" w:sz="0" w:space="0" w:color="auto"/>
        <w:bottom w:val="none" w:sz="0" w:space="0" w:color="auto"/>
        <w:right w:val="none" w:sz="0" w:space="0" w:color="auto"/>
      </w:divBdr>
    </w:div>
    <w:div w:id="1734305133">
      <w:bodyDiv w:val="1"/>
      <w:marLeft w:val="0"/>
      <w:marRight w:val="0"/>
      <w:marTop w:val="0"/>
      <w:marBottom w:val="0"/>
      <w:divBdr>
        <w:top w:val="none" w:sz="0" w:space="0" w:color="auto"/>
        <w:left w:val="none" w:sz="0" w:space="0" w:color="auto"/>
        <w:bottom w:val="none" w:sz="0" w:space="0" w:color="auto"/>
        <w:right w:val="none" w:sz="0" w:space="0" w:color="auto"/>
      </w:divBdr>
    </w:div>
    <w:div w:id="1780687295">
      <w:bodyDiv w:val="1"/>
      <w:marLeft w:val="0"/>
      <w:marRight w:val="0"/>
      <w:marTop w:val="0"/>
      <w:marBottom w:val="0"/>
      <w:divBdr>
        <w:top w:val="none" w:sz="0" w:space="0" w:color="auto"/>
        <w:left w:val="none" w:sz="0" w:space="0" w:color="auto"/>
        <w:bottom w:val="none" w:sz="0" w:space="0" w:color="auto"/>
        <w:right w:val="none" w:sz="0" w:space="0" w:color="auto"/>
      </w:divBdr>
    </w:div>
    <w:div w:id="1853301626">
      <w:bodyDiv w:val="1"/>
      <w:marLeft w:val="0"/>
      <w:marRight w:val="0"/>
      <w:marTop w:val="0"/>
      <w:marBottom w:val="0"/>
      <w:divBdr>
        <w:top w:val="none" w:sz="0" w:space="0" w:color="auto"/>
        <w:left w:val="none" w:sz="0" w:space="0" w:color="auto"/>
        <w:bottom w:val="none" w:sz="0" w:space="0" w:color="auto"/>
        <w:right w:val="none" w:sz="0" w:space="0" w:color="auto"/>
      </w:divBdr>
    </w:div>
    <w:div w:id="1924297774">
      <w:bodyDiv w:val="1"/>
      <w:marLeft w:val="0"/>
      <w:marRight w:val="0"/>
      <w:marTop w:val="0"/>
      <w:marBottom w:val="0"/>
      <w:divBdr>
        <w:top w:val="none" w:sz="0" w:space="0" w:color="auto"/>
        <w:left w:val="none" w:sz="0" w:space="0" w:color="auto"/>
        <w:bottom w:val="none" w:sz="0" w:space="0" w:color="auto"/>
        <w:right w:val="none" w:sz="0" w:space="0" w:color="auto"/>
      </w:divBdr>
      <w:divsChild>
        <w:div w:id="700597502">
          <w:marLeft w:val="0"/>
          <w:marRight w:val="0"/>
          <w:marTop w:val="0"/>
          <w:marBottom w:val="0"/>
          <w:divBdr>
            <w:top w:val="none" w:sz="0" w:space="0" w:color="auto"/>
            <w:left w:val="none" w:sz="0" w:space="0" w:color="auto"/>
            <w:bottom w:val="none" w:sz="0" w:space="0" w:color="auto"/>
            <w:right w:val="none" w:sz="0" w:space="0" w:color="auto"/>
          </w:divBdr>
          <w:divsChild>
            <w:div w:id="1939216253">
              <w:marLeft w:val="0"/>
              <w:marRight w:val="0"/>
              <w:marTop w:val="0"/>
              <w:marBottom w:val="0"/>
              <w:divBdr>
                <w:top w:val="none" w:sz="0" w:space="0" w:color="auto"/>
                <w:left w:val="none" w:sz="0" w:space="0" w:color="auto"/>
                <w:bottom w:val="none" w:sz="0" w:space="0" w:color="auto"/>
                <w:right w:val="none" w:sz="0" w:space="0" w:color="auto"/>
              </w:divBdr>
              <w:divsChild>
                <w:div w:id="1058473657">
                  <w:marLeft w:val="0"/>
                  <w:marRight w:val="0"/>
                  <w:marTop w:val="0"/>
                  <w:marBottom w:val="0"/>
                  <w:divBdr>
                    <w:top w:val="none" w:sz="0" w:space="0" w:color="auto"/>
                    <w:left w:val="none" w:sz="0" w:space="0" w:color="auto"/>
                    <w:bottom w:val="none" w:sz="0" w:space="0" w:color="auto"/>
                    <w:right w:val="none" w:sz="0" w:space="0" w:color="auto"/>
                  </w:divBdr>
                  <w:divsChild>
                    <w:div w:id="682241482">
                      <w:marLeft w:val="0"/>
                      <w:marRight w:val="0"/>
                      <w:marTop w:val="0"/>
                      <w:marBottom w:val="0"/>
                      <w:divBdr>
                        <w:top w:val="none" w:sz="0" w:space="0" w:color="auto"/>
                        <w:left w:val="none" w:sz="0" w:space="0" w:color="auto"/>
                        <w:bottom w:val="none" w:sz="0" w:space="0" w:color="auto"/>
                        <w:right w:val="none" w:sz="0" w:space="0" w:color="auto"/>
                      </w:divBdr>
                      <w:divsChild>
                        <w:div w:id="2013144524">
                          <w:marLeft w:val="0"/>
                          <w:marRight w:val="0"/>
                          <w:marTop w:val="0"/>
                          <w:marBottom w:val="0"/>
                          <w:divBdr>
                            <w:top w:val="none" w:sz="0" w:space="0" w:color="auto"/>
                            <w:left w:val="none" w:sz="0" w:space="0" w:color="auto"/>
                            <w:bottom w:val="none" w:sz="0" w:space="0" w:color="auto"/>
                            <w:right w:val="none" w:sz="0" w:space="0" w:color="auto"/>
                          </w:divBdr>
                          <w:divsChild>
                            <w:div w:id="1450393017">
                              <w:marLeft w:val="0"/>
                              <w:marRight w:val="0"/>
                              <w:marTop w:val="0"/>
                              <w:marBottom w:val="0"/>
                              <w:divBdr>
                                <w:top w:val="none" w:sz="0" w:space="0" w:color="auto"/>
                                <w:left w:val="none" w:sz="0" w:space="0" w:color="auto"/>
                                <w:bottom w:val="none" w:sz="0" w:space="0" w:color="auto"/>
                                <w:right w:val="none" w:sz="0" w:space="0" w:color="auto"/>
                              </w:divBdr>
                              <w:divsChild>
                                <w:div w:id="69894002">
                                  <w:marLeft w:val="0"/>
                                  <w:marRight w:val="0"/>
                                  <w:marTop w:val="0"/>
                                  <w:marBottom w:val="0"/>
                                  <w:divBdr>
                                    <w:top w:val="none" w:sz="0" w:space="0" w:color="auto"/>
                                    <w:left w:val="none" w:sz="0" w:space="0" w:color="auto"/>
                                    <w:bottom w:val="none" w:sz="0" w:space="0" w:color="auto"/>
                                    <w:right w:val="none" w:sz="0" w:space="0" w:color="auto"/>
                                  </w:divBdr>
                                  <w:divsChild>
                                    <w:div w:id="2074889492">
                                      <w:marLeft w:val="0"/>
                                      <w:marRight w:val="0"/>
                                      <w:marTop w:val="0"/>
                                      <w:marBottom w:val="0"/>
                                      <w:divBdr>
                                        <w:top w:val="none" w:sz="0" w:space="0" w:color="auto"/>
                                        <w:left w:val="none" w:sz="0" w:space="0" w:color="auto"/>
                                        <w:bottom w:val="none" w:sz="0" w:space="0" w:color="auto"/>
                                        <w:right w:val="none" w:sz="0" w:space="0" w:color="auto"/>
                                      </w:divBdr>
                                      <w:divsChild>
                                        <w:div w:id="2035761416">
                                          <w:marLeft w:val="0"/>
                                          <w:marRight w:val="0"/>
                                          <w:marTop w:val="120"/>
                                          <w:marBottom w:val="0"/>
                                          <w:divBdr>
                                            <w:top w:val="single" w:sz="6" w:space="0" w:color="BBBBBB"/>
                                            <w:left w:val="single" w:sz="6" w:space="0" w:color="BBBBBB"/>
                                            <w:bottom w:val="single" w:sz="6" w:space="0" w:color="BBBBBB"/>
                                            <w:right w:val="single" w:sz="6" w:space="0" w:color="BBBBBB"/>
                                          </w:divBdr>
                                          <w:divsChild>
                                            <w:div w:id="32004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951652">
      <w:bodyDiv w:val="1"/>
      <w:marLeft w:val="0"/>
      <w:marRight w:val="0"/>
      <w:marTop w:val="0"/>
      <w:marBottom w:val="0"/>
      <w:divBdr>
        <w:top w:val="none" w:sz="0" w:space="0" w:color="auto"/>
        <w:left w:val="none" w:sz="0" w:space="0" w:color="auto"/>
        <w:bottom w:val="none" w:sz="0" w:space="0" w:color="auto"/>
        <w:right w:val="none" w:sz="0" w:space="0" w:color="auto"/>
      </w:divBdr>
    </w:div>
    <w:div w:id="208923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721%20077&#160;255,%20" TargetMode="External"/><Relationship Id="rId3" Type="http://schemas.openxmlformats.org/officeDocument/2006/relationships/settings" Target="settings.xml"/><Relationship Id="rId7" Type="http://schemas.openxmlformats.org/officeDocument/2006/relationships/hyperlink" Target="mailto:info@skolastaremestopl.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2%A0poradnajh@pppcb.cz"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zsstaremestopl@seznam.cz" TargetMode="External"/><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782</Words>
  <Characters>4615</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Z.Š. Staré Město p.L.</Company>
  <LinksUpToDate>false</LinksUpToDate>
  <CharactersWithSpaces>5387</CharactersWithSpaces>
  <SharedDoc>false</SharedDoc>
  <HLinks>
    <vt:vector size="6" baseType="variant">
      <vt:variant>
        <vt:i4>4915300</vt:i4>
      </vt:variant>
      <vt:variant>
        <vt:i4>0</vt:i4>
      </vt:variant>
      <vt:variant>
        <vt:i4>0</vt:i4>
      </vt:variant>
      <vt:variant>
        <vt:i4>5</vt:i4>
      </vt:variant>
      <vt:variant>
        <vt:lpwstr>mailto:zsstaremestopl@seznam.cz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Radek Janíček</cp:lastModifiedBy>
  <cp:revision>4</cp:revision>
  <cp:lastPrinted>2025-10-17T10:07:00Z</cp:lastPrinted>
  <dcterms:created xsi:type="dcterms:W3CDTF">2025-10-21T11:46:00Z</dcterms:created>
  <dcterms:modified xsi:type="dcterms:W3CDTF">2026-04-22T14:44:00Z</dcterms:modified>
</cp:coreProperties>
</file>